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34" w:type="dxa"/>
        <w:tblLook w:val="0000"/>
      </w:tblPr>
      <w:tblGrid>
        <w:gridCol w:w="4253"/>
        <w:gridCol w:w="5103"/>
      </w:tblGrid>
      <w:tr w:rsidR="009673A3" w:rsidRPr="003F0064" w:rsidTr="00155518">
        <w:trPr>
          <w:trHeight w:val="755"/>
        </w:trPr>
        <w:tc>
          <w:tcPr>
            <w:tcW w:w="4253" w:type="dxa"/>
          </w:tcPr>
          <w:p w:rsidR="009673A3" w:rsidRPr="0088063B" w:rsidRDefault="009673A3" w:rsidP="00B10763">
            <w:pPr>
              <w:pStyle w:val="Title"/>
              <w:rPr>
                <w:rFonts w:ascii="Times New Roman" w:hAnsi="Times New Roman"/>
                <w:b w:val="0"/>
                <w:sz w:val="26"/>
                <w:szCs w:val="26"/>
              </w:rPr>
            </w:pPr>
            <w:r w:rsidRPr="0088063B">
              <w:rPr>
                <w:rFonts w:ascii="Times New Roman" w:hAnsi="Times New Roman"/>
                <w:b w:val="0"/>
                <w:sz w:val="26"/>
                <w:szCs w:val="26"/>
              </w:rPr>
              <w:t>BỘ CÔN</w:t>
            </w:r>
            <w:r w:rsidR="00E7089E" w:rsidRPr="0088063B">
              <w:rPr>
                <w:rFonts w:ascii="Times New Roman" w:hAnsi="Times New Roman"/>
                <w:b w:val="0"/>
                <w:sz w:val="26"/>
                <w:szCs w:val="26"/>
              </w:rPr>
              <w:t>G TH</w:t>
            </w:r>
            <w:r w:rsidRPr="0088063B">
              <w:rPr>
                <w:rFonts w:ascii="Times New Roman" w:hAnsi="Times New Roman"/>
                <w:b w:val="0"/>
                <w:sz w:val="26"/>
                <w:szCs w:val="26"/>
              </w:rPr>
              <w:t>ƯƠNG</w:t>
            </w:r>
          </w:p>
          <w:p w:rsidR="00B256CF" w:rsidRPr="0088063B" w:rsidRDefault="00B256CF" w:rsidP="00B10763">
            <w:pPr>
              <w:pStyle w:val="Title"/>
              <w:rPr>
                <w:rFonts w:ascii="Times New Roman" w:hAnsi="Times New Roman"/>
                <w:spacing w:val="-20"/>
                <w:sz w:val="26"/>
                <w:szCs w:val="26"/>
              </w:rPr>
            </w:pPr>
            <w:r w:rsidRPr="0088063B">
              <w:rPr>
                <w:rFonts w:ascii="Times New Roman" w:hAnsi="Times New Roman"/>
                <w:spacing w:val="-20"/>
                <w:sz w:val="26"/>
                <w:szCs w:val="26"/>
              </w:rPr>
              <w:t>TỔNG CỤC QUẢN LÝ THỊ TRƯỜNG</w:t>
            </w:r>
          </w:p>
          <w:p w:rsidR="009673A3" w:rsidRPr="003436A9" w:rsidRDefault="00BC5282" w:rsidP="00B10763">
            <w:pPr>
              <w:pStyle w:val="Title"/>
              <w:rPr>
                <w:rFonts w:ascii="Times New Roman" w:hAnsi="Times New Roman"/>
              </w:rPr>
            </w:pPr>
            <w:r w:rsidRPr="00BC5282">
              <w:rPr>
                <w:noProof/>
              </w:rPr>
              <w:pict>
                <v:line id="Straight Connector 3" o:spid="_x0000_s1029" style="position:absolute;left:0;text-align:left;z-index:251657216;visibility:visible;mso-wrap-distance-top:-.00025mm;mso-wrap-distance-bottom:-.00025mm" from="79pt,3.55pt" to="12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">
                  <v:path arrowok="f"/>
                  <o:lock v:ext="edit" aspectratio="t" verticies="t"/>
                </v:line>
              </w:pict>
            </w:r>
          </w:p>
        </w:tc>
        <w:tc>
          <w:tcPr>
            <w:tcW w:w="5103" w:type="dxa"/>
          </w:tcPr>
          <w:p w:rsidR="009673A3" w:rsidRPr="0088063B" w:rsidRDefault="009673A3" w:rsidP="00B10763">
            <w:pPr>
              <w:pStyle w:val="Title"/>
              <w:rPr>
                <w:rFonts w:ascii="Times New Roman" w:hAnsi="Times New Roman"/>
                <w:spacing w:val="-20"/>
                <w:sz w:val="26"/>
                <w:szCs w:val="26"/>
              </w:rPr>
            </w:pPr>
            <w:r w:rsidRPr="0088063B">
              <w:rPr>
                <w:rFonts w:ascii="Times New Roman" w:hAnsi="Times New Roman"/>
                <w:spacing w:val="-20"/>
                <w:sz w:val="26"/>
                <w:szCs w:val="26"/>
              </w:rPr>
              <w:t>CỘNG HÒA XÃ HỘI CHỦ NGHĨA VIỆT NAM</w:t>
            </w:r>
          </w:p>
          <w:p w:rsidR="009673A3" w:rsidRPr="0088063B" w:rsidRDefault="009673A3" w:rsidP="00B10763">
            <w:pPr>
              <w:pStyle w:val="Title"/>
              <w:rPr>
                <w:rFonts w:ascii="Times New Roman" w:hAnsi="Times New Roman"/>
              </w:rPr>
            </w:pPr>
            <w:r w:rsidRPr="0088063B">
              <w:rPr>
                <w:rFonts w:ascii="Times New Roman" w:hAnsi="Times New Roman"/>
              </w:rPr>
              <w:t>Độc lập - Tự do - Hạnh phúc</w:t>
            </w:r>
          </w:p>
          <w:p w:rsidR="009673A3" w:rsidRPr="0088063B" w:rsidRDefault="00BC5282" w:rsidP="00B10763">
            <w:pPr>
              <w:pStyle w:val="Title"/>
              <w:rPr>
                <w:rFonts w:ascii="Times New Roman" w:hAnsi="Times New Roman"/>
              </w:rPr>
            </w:pPr>
            <w:r w:rsidRPr="00BC5282">
              <w:rPr>
                <w:rFonts w:ascii="Times New Roman" w:hAnsi="Times New Roman"/>
                <w:noProof/>
              </w:rPr>
              <w:pict>
                <v:line id="Straight Connector 2" o:spid="_x0000_s1028" style="position:absolute;left:0;text-align:left;z-index:251656192;visibility:visible;mso-wrap-distance-top:-.00025mm;mso-wrap-distance-bottom:-.00025mm" from="37.5pt,1.65pt" to="206.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">
                  <v:path arrowok="f"/>
                  <o:lock v:ext="edit" aspectratio="t" verticies="t"/>
                </v:line>
              </w:pict>
            </w:r>
          </w:p>
        </w:tc>
      </w:tr>
      <w:tr w:rsidR="009673A3" w:rsidRPr="003F0064" w:rsidTr="00155518">
        <w:tc>
          <w:tcPr>
            <w:tcW w:w="4253" w:type="dxa"/>
          </w:tcPr>
          <w:p w:rsidR="009673A3" w:rsidRPr="003436A9" w:rsidRDefault="009673A3" w:rsidP="00B10763">
            <w:pPr>
              <w:pStyle w:val="Title"/>
              <w:rPr>
                <w:rFonts w:ascii="Times New Roman" w:hAnsi="Times New Roman"/>
                <w:b w:val="0"/>
                <w:bCs w:val="0"/>
                <w:sz w:val="26"/>
              </w:rPr>
            </w:pPr>
            <w:r w:rsidRPr="003436A9">
              <w:rPr>
                <w:rFonts w:ascii="Times New Roman" w:hAnsi="Times New Roman"/>
                <w:b w:val="0"/>
                <w:bCs w:val="0"/>
                <w:sz w:val="26"/>
              </w:rPr>
              <w:t xml:space="preserve">Số:           </w:t>
            </w:r>
            <w:r w:rsidR="002D3E92" w:rsidRPr="003436A9">
              <w:rPr>
                <w:rFonts w:ascii="Times New Roman" w:hAnsi="Times New Roman"/>
                <w:b w:val="0"/>
                <w:bCs w:val="0"/>
                <w:sz w:val="26"/>
              </w:rPr>
              <w:t xml:space="preserve">  </w:t>
            </w:r>
            <w:r w:rsidRPr="003436A9">
              <w:rPr>
                <w:rFonts w:ascii="Times New Roman" w:hAnsi="Times New Roman"/>
                <w:b w:val="0"/>
                <w:bCs w:val="0"/>
                <w:sz w:val="26"/>
              </w:rPr>
              <w:t>/TT</w:t>
            </w:r>
            <w:r w:rsidR="00B256CF" w:rsidRPr="003436A9">
              <w:rPr>
                <w:rFonts w:ascii="Times New Roman" w:hAnsi="Times New Roman"/>
                <w:b w:val="0"/>
                <w:bCs w:val="0"/>
                <w:sz w:val="26"/>
              </w:rPr>
              <w:t>r</w:t>
            </w:r>
            <w:r w:rsidRPr="003436A9">
              <w:rPr>
                <w:rFonts w:ascii="Times New Roman" w:hAnsi="Times New Roman"/>
                <w:b w:val="0"/>
                <w:bCs w:val="0"/>
                <w:sz w:val="26"/>
              </w:rPr>
              <w:t xml:space="preserve">- </w:t>
            </w:r>
            <w:r w:rsidR="00B256CF" w:rsidRPr="003436A9">
              <w:rPr>
                <w:rFonts w:ascii="Times New Roman" w:hAnsi="Times New Roman"/>
                <w:b w:val="0"/>
                <w:bCs w:val="0"/>
                <w:sz w:val="26"/>
              </w:rPr>
              <w:t>TCQLTT</w:t>
            </w:r>
          </w:p>
        </w:tc>
        <w:tc>
          <w:tcPr>
            <w:tcW w:w="5103" w:type="dxa"/>
          </w:tcPr>
          <w:p w:rsidR="009673A3" w:rsidRPr="003436A9" w:rsidRDefault="009673A3" w:rsidP="00B10763">
            <w:pPr>
              <w:pStyle w:val="Title"/>
              <w:rPr>
                <w:rFonts w:ascii="Times New Roman" w:hAnsi="Times New Roman"/>
                <w:b w:val="0"/>
                <w:bCs w:val="0"/>
                <w:i/>
                <w:iCs/>
              </w:rPr>
            </w:pPr>
            <w:r w:rsidRPr="003436A9">
              <w:rPr>
                <w:rFonts w:ascii="Times New Roman" w:hAnsi="Times New Roman"/>
                <w:b w:val="0"/>
                <w:bCs w:val="0"/>
                <w:i/>
                <w:iCs/>
              </w:rPr>
              <w:t xml:space="preserve">Hà Nội, </w:t>
            </w:r>
            <w:r w:rsidR="005C76A9" w:rsidRPr="003436A9">
              <w:rPr>
                <w:rFonts w:ascii="Times New Roman" w:hAnsi="Times New Roman"/>
                <w:b w:val="0"/>
                <w:bCs w:val="0"/>
                <w:i/>
                <w:iCs/>
              </w:rPr>
              <w:t xml:space="preserve">ngày         tháng       </w:t>
            </w:r>
            <w:r w:rsidRPr="003436A9">
              <w:rPr>
                <w:rFonts w:ascii="Times New Roman" w:hAnsi="Times New Roman"/>
                <w:b w:val="0"/>
                <w:bCs w:val="0"/>
                <w:i/>
                <w:iCs/>
              </w:rPr>
              <w:t>năm</w:t>
            </w:r>
            <w:r w:rsidR="005C76A9" w:rsidRPr="003436A9">
              <w:rPr>
                <w:rFonts w:ascii="Times New Roman" w:hAnsi="Times New Roman"/>
                <w:b w:val="0"/>
                <w:bCs w:val="0"/>
                <w:i/>
                <w:iCs/>
              </w:rPr>
              <w:t xml:space="preserve"> 201</w:t>
            </w:r>
            <w:r w:rsidR="002D3E92" w:rsidRPr="003436A9">
              <w:rPr>
                <w:rFonts w:ascii="Times New Roman" w:hAnsi="Times New Roman"/>
                <w:b w:val="0"/>
                <w:bCs w:val="0"/>
                <w:i/>
                <w:iCs/>
              </w:rPr>
              <w:t>9</w:t>
            </w:r>
          </w:p>
        </w:tc>
      </w:tr>
    </w:tbl>
    <w:p w:rsidR="009673A3" w:rsidRPr="003F0064" w:rsidRDefault="00BC5282" w:rsidP="00B10763">
      <w:pPr>
        <w:rPr>
          <w:rFonts w:ascii="Times New Roman Bold" w:hAnsi="Times New Roman Bold"/>
          <w:b/>
          <w:spacing w:val="-2"/>
          <w:sz w:val="28"/>
          <w:szCs w:val="28"/>
          <w:lang w:val="pt-PT"/>
        </w:rPr>
      </w:pPr>
      <w:r w:rsidRPr="00BC5282">
        <w:rPr>
          <w:rFonts w:ascii="Times New Roman Bold" w:hAnsi="Times New Roman Bold"/>
          <w:b/>
          <w:noProof/>
          <w:spacing w:val="-2"/>
          <w:sz w:val="28"/>
          <w:szCs w:val="28"/>
        </w:rPr>
        <w:pict>
          <v:shapetype id="_x0000_t202" coordsize="21600,21600" o:spt="202" path="m,l,21600r21600,l21600,xe">
            <v:stroke joinstyle="miter"/>
            <v:path gradientshapeok="t" o:connecttype="rect"/>
          </v:shapetype>
          <v:shape id="_x0000_s1027" type="#_x0000_t202" style="position:absolute;margin-left:.35pt;margin-top:8.3pt;width:76.95pt;height:22.8pt;z-index:251658240;mso-wrap-edited:f;mso-position-horizontal-relative:text;mso-position-vertical-relative:text">
            <v:textbox>
              <w:txbxContent>
                <w:p w:rsidR="00BD1C82" w:rsidRPr="003F0064" w:rsidRDefault="00BD1C82" w:rsidP="003F0064">
                  <w:pPr>
                    <w:jc w:val="center"/>
                    <w:rPr>
                      <w:b/>
                      <w:sz w:val="26"/>
                      <w:szCs w:val="26"/>
                    </w:rPr>
                  </w:pPr>
                  <w:r>
                    <w:rPr>
                      <w:b/>
                      <w:sz w:val="26"/>
                      <w:szCs w:val="26"/>
                    </w:rPr>
                    <w:t>DỰ THẢO</w:t>
                  </w:r>
                </w:p>
              </w:txbxContent>
            </v:textbox>
          </v:shape>
        </w:pict>
      </w:r>
    </w:p>
    <w:p w:rsidR="002C5CF7" w:rsidRDefault="002C5CF7" w:rsidP="00B10763">
      <w:pPr>
        <w:jc w:val="center"/>
        <w:rPr>
          <w:rFonts w:ascii="Times New Roman Bold" w:hAnsi="Times New Roman Bold"/>
          <w:b/>
          <w:spacing w:val="-2"/>
          <w:sz w:val="28"/>
          <w:szCs w:val="28"/>
          <w:lang w:val="en-US"/>
        </w:rPr>
      </w:pPr>
    </w:p>
    <w:p w:rsidR="00B256CF" w:rsidRDefault="00B256CF" w:rsidP="00B10763">
      <w:pPr>
        <w:jc w:val="center"/>
        <w:rPr>
          <w:rFonts w:ascii="Times New Roman Bold" w:hAnsi="Times New Roman Bold"/>
          <w:b/>
          <w:spacing w:val="-2"/>
          <w:sz w:val="28"/>
          <w:szCs w:val="28"/>
        </w:rPr>
      </w:pPr>
      <w:r>
        <w:rPr>
          <w:rFonts w:ascii="Times New Roman Bold" w:hAnsi="Times New Roman Bold"/>
          <w:b/>
          <w:spacing w:val="-2"/>
          <w:sz w:val="28"/>
          <w:szCs w:val="28"/>
        </w:rPr>
        <w:t>TỜ TRÌNH</w:t>
      </w:r>
    </w:p>
    <w:p w:rsidR="00AC4BEB" w:rsidRPr="00155518" w:rsidRDefault="00B256CF" w:rsidP="00B10763">
      <w:pPr>
        <w:jc w:val="center"/>
        <w:rPr>
          <w:rFonts w:ascii="Times New Roman Bold" w:hAnsi="Times New Roman Bold"/>
          <w:b/>
          <w:spacing w:val="-2"/>
          <w:sz w:val="28"/>
          <w:szCs w:val="28"/>
          <w:lang w:val="pt-PT"/>
        </w:rPr>
      </w:pPr>
      <w:r>
        <w:rPr>
          <w:rFonts w:ascii="Times New Roman Bold" w:hAnsi="Times New Roman Bold"/>
          <w:b/>
          <w:spacing w:val="-2"/>
          <w:sz w:val="28"/>
          <w:szCs w:val="28"/>
        </w:rPr>
        <w:t>Về việc ban hành Thông tư của Bộ trưởng Bộ Công Thương q</w:t>
      </w:r>
      <w:r w:rsidR="0041747A">
        <w:rPr>
          <w:rFonts w:ascii="Times New Roman Bold" w:hAnsi="Times New Roman Bold"/>
          <w:b/>
          <w:spacing w:val="-2"/>
          <w:sz w:val="28"/>
          <w:szCs w:val="28"/>
        </w:rPr>
        <w:t>uy định</w:t>
      </w:r>
      <w:r w:rsidR="002D3E92">
        <w:rPr>
          <w:rFonts w:ascii="Times New Roman Bold" w:hAnsi="Times New Roman Bold"/>
          <w:b/>
          <w:spacing w:val="-2"/>
          <w:sz w:val="28"/>
          <w:szCs w:val="28"/>
        </w:rPr>
        <w:t xml:space="preserve"> </w:t>
      </w:r>
    </w:p>
    <w:p w:rsidR="00AC4BEB" w:rsidRPr="00155518" w:rsidRDefault="002D3E92" w:rsidP="00B10763">
      <w:pPr>
        <w:jc w:val="center"/>
        <w:rPr>
          <w:rFonts w:ascii="Times New Roman Bold" w:hAnsi="Times New Roman Bold"/>
          <w:b/>
          <w:spacing w:val="-2"/>
          <w:sz w:val="28"/>
          <w:szCs w:val="28"/>
          <w:lang w:val="pt-PT"/>
        </w:rPr>
      </w:pPr>
      <w:r>
        <w:rPr>
          <w:rFonts w:ascii="Times New Roman Bold" w:hAnsi="Times New Roman Bold"/>
          <w:b/>
          <w:spacing w:val="-2"/>
          <w:sz w:val="28"/>
          <w:szCs w:val="28"/>
        </w:rPr>
        <w:t xml:space="preserve">phụ cấp chức vụ </w:t>
      </w:r>
      <w:r w:rsidR="00E7089E">
        <w:rPr>
          <w:rFonts w:ascii="Times New Roman Bold" w:hAnsi="Times New Roman Bold"/>
          <w:b/>
          <w:spacing w:val="-2"/>
          <w:sz w:val="28"/>
          <w:szCs w:val="28"/>
        </w:rPr>
        <w:t xml:space="preserve">lãnh đạo </w:t>
      </w:r>
      <w:r w:rsidR="002C5CF7">
        <w:rPr>
          <w:rFonts w:ascii="Times New Roman Bold" w:hAnsi="Times New Roman Bold"/>
          <w:b/>
          <w:spacing w:val="-2"/>
          <w:sz w:val="28"/>
          <w:szCs w:val="28"/>
        </w:rPr>
        <w:t>đ</w:t>
      </w:r>
      <w:r w:rsidR="002C5CF7" w:rsidRPr="002C5CF7">
        <w:rPr>
          <w:rFonts w:ascii="Times New Roman Bold" w:hAnsi="Times New Roman Bold"/>
          <w:b/>
          <w:spacing w:val="-2"/>
          <w:sz w:val="28"/>
          <w:szCs w:val="28"/>
        </w:rPr>
        <w:t>ố</w:t>
      </w:r>
      <w:r w:rsidR="002C5CF7" w:rsidRPr="002C5CF7">
        <w:rPr>
          <w:rFonts w:ascii="Times New Roman Bold" w:hAnsi="Times New Roman Bold"/>
          <w:b/>
          <w:spacing w:val="-2"/>
          <w:sz w:val="28"/>
          <w:szCs w:val="28"/>
          <w:lang w:val="pt-PT"/>
        </w:rPr>
        <w:t>i với</w:t>
      </w:r>
      <w:r w:rsidR="002C5CF7">
        <w:rPr>
          <w:rFonts w:ascii="Times New Roman Bold" w:hAnsi="Times New Roman Bold"/>
          <w:b/>
          <w:spacing w:val="-2"/>
          <w:sz w:val="28"/>
          <w:szCs w:val="28"/>
          <w:lang w:val="pt-PT"/>
        </w:rPr>
        <w:t xml:space="preserve"> ch</w:t>
      </w:r>
      <w:r w:rsidR="002C5CF7" w:rsidRPr="002C5CF7">
        <w:rPr>
          <w:rFonts w:ascii="Times New Roman Bold" w:hAnsi="Times New Roman Bold"/>
          <w:b/>
          <w:spacing w:val="-2"/>
          <w:sz w:val="28"/>
          <w:szCs w:val="28"/>
          <w:lang w:val="pt-PT"/>
        </w:rPr>
        <w:t>ức</w:t>
      </w:r>
      <w:r w:rsidR="002C5CF7">
        <w:rPr>
          <w:rFonts w:ascii="Times New Roman Bold" w:hAnsi="Times New Roman Bold"/>
          <w:b/>
          <w:spacing w:val="-2"/>
          <w:sz w:val="28"/>
          <w:szCs w:val="28"/>
          <w:lang w:val="pt-PT"/>
        </w:rPr>
        <w:t xml:space="preserve"> danh</w:t>
      </w:r>
      <w:r w:rsidR="002A5102" w:rsidRPr="00155518">
        <w:rPr>
          <w:rFonts w:ascii="Times New Roman Bold" w:hAnsi="Times New Roman Bold"/>
          <w:b/>
          <w:spacing w:val="-2"/>
          <w:sz w:val="28"/>
          <w:szCs w:val="28"/>
          <w:lang w:val="pt-PT"/>
        </w:rPr>
        <w:t xml:space="preserve"> </w:t>
      </w:r>
      <w:r>
        <w:rPr>
          <w:rFonts w:ascii="Times New Roman Bold" w:hAnsi="Times New Roman Bold"/>
          <w:b/>
          <w:spacing w:val="-2"/>
          <w:sz w:val="28"/>
          <w:szCs w:val="28"/>
        </w:rPr>
        <w:t xml:space="preserve">Đội trưởng, Phó Đội trưởng </w:t>
      </w:r>
    </w:p>
    <w:p w:rsidR="005C76A9" w:rsidRPr="002D3E92" w:rsidRDefault="002D3E92" w:rsidP="00B10763">
      <w:pPr>
        <w:jc w:val="center"/>
        <w:rPr>
          <w:rFonts w:ascii="Times New Roman Bold" w:hAnsi="Times New Roman Bold"/>
          <w:b/>
          <w:spacing w:val="-2"/>
          <w:sz w:val="28"/>
          <w:szCs w:val="28"/>
        </w:rPr>
      </w:pPr>
      <w:r>
        <w:rPr>
          <w:rFonts w:ascii="Times New Roman Bold" w:hAnsi="Times New Roman Bold"/>
          <w:b/>
          <w:spacing w:val="-2"/>
          <w:sz w:val="28"/>
          <w:szCs w:val="28"/>
        </w:rPr>
        <w:t xml:space="preserve">Đội Quản lý thị trường </w:t>
      </w:r>
      <w:r w:rsidR="00E7089E">
        <w:rPr>
          <w:rFonts w:ascii="Times New Roman Bold" w:hAnsi="Times New Roman Bold"/>
          <w:b/>
          <w:spacing w:val="-2"/>
          <w:sz w:val="28"/>
          <w:szCs w:val="28"/>
        </w:rPr>
        <w:t xml:space="preserve">cấp huyện </w:t>
      </w:r>
    </w:p>
    <w:p w:rsidR="009673A3" w:rsidRPr="003F0064" w:rsidRDefault="00BC5282" w:rsidP="00B10763">
      <w:pPr>
        <w:jc w:val="center"/>
        <w:rPr>
          <w:rFonts w:ascii="Times New Roman Bold" w:hAnsi="Times New Roman Bold"/>
          <w:b/>
          <w:spacing w:val="-2"/>
          <w:sz w:val="27"/>
          <w:szCs w:val="27"/>
          <w:lang w:val="pt-PT"/>
        </w:rPr>
      </w:pPr>
      <w:r w:rsidRPr="00BC5282">
        <w:rPr>
          <w:noProof/>
        </w:rPr>
        <w:pict>
          <v:line id="Straight Connector 4" o:spid="_x0000_s1026" style="position:absolute;left:0;text-align:left;z-index:251659264;visibility:visible;mso-wrap-distance-top:-.00025mm;mso-wrap-distance-bottom:-.00025mm" from="183.4pt,5.7pt" to="274.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">
            <v:path arrowok="f"/>
            <o:lock v:ext="edit" aspectratio="t" verticies="t"/>
          </v:line>
        </w:pict>
      </w:r>
    </w:p>
    <w:p w:rsidR="002D3E92" w:rsidRPr="00862114" w:rsidRDefault="002D3E92" w:rsidP="00B10763">
      <w:pPr>
        <w:ind w:firstLine="706"/>
        <w:jc w:val="both"/>
        <w:rPr>
          <w:iCs/>
          <w:spacing w:val="-4"/>
          <w:sz w:val="28"/>
          <w:szCs w:val="28"/>
        </w:rPr>
      </w:pPr>
    </w:p>
    <w:p w:rsidR="002D3E92" w:rsidRPr="00155518" w:rsidRDefault="00A72A60" w:rsidP="00B10763">
      <w:pPr>
        <w:spacing w:before="120" w:after="120"/>
        <w:ind w:firstLine="709"/>
        <w:jc w:val="center"/>
        <w:rPr>
          <w:iCs/>
          <w:spacing w:val="-4"/>
          <w:sz w:val="28"/>
          <w:szCs w:val="28"/>
        </w:rPr>
      </w:pPr>
      <w:r w:rsidRPr="00A72A60">
        <w:rPr>
          <w:iCs/>
          <w:spacing w:val="-4"/>
          <w:sz w:val="28"/>
          <w:szCs w:val="28"/>
        </w:rPr>
        <w:t xml:space="preserve">Kính gửi: Bộ </w:t>
      </w:r>
      <w:r>
        <w:rPr>
          <w:iCs/>
          <w:spacing w:val="-4"/>
          <w:sz w:val="28"/>
          <w:szCs w:val="28"/>
        </w:rPr>
        <w:t xml:space="preserve">trưởng </w:t>
      </w:r>
      <w:r w:rsidR="001008C4" w:rsidRPr="00155518">
        <w:rPr>
          <w:iCs/>
          <w:spacing w:val="-4"/>
          <w:sz w:val="28"/>
          <w:szCs w:val="28"/>
        </w:rPr>
        <w:t>Bộ Công Thương</w:t>
      </w:r>
    </w:p>
    <w:p w:rsidR="00410272" w:rsidRDefault="00410272" w:rsidP="00B10763">
      <w:pPr>
        <w:spacing w:before="120" w:after="120"/>
        <w:ind w:firstLine="706"/>
        <w:jc w:val="both"/>
        <w:rPr>
          <w:b/>
          <w:iCs/>
          <w:spacing w:val="-4"/>
          <w:sz w:val="28"/>
          <w:szCs w:val="28"/>
        </w:rPr>
      </w:pPr>
    </w:p>
    <w:p w:rsidR="001008C4" w:rsidRPr="003D7B32" w:rsidRDefault="001008C4" w:rsidP="00B10763">
      <w:pPr>
        <w:spacing w:before="120" w:after="120"/>
        <w:ind w:firstLine="720"/>
        <w:jc w:val="both"/>
        <w:rPr>
          <w:sz w:val="28"/>
          <w:szCs w:val="28"/>
        </w:rPr>
      </w:pPr>
      <w:r w:rsidRPr="003D7B32">
        <w:rPr>
          <w:sz w:val="28"/>
          <w:szCs w:val="28"/>
        </w:rPr>
        <w:t>Thực hiện Chương trình xây dựng văn bản quy phạm pháp luật năm 2019 ban hành kèm theo Quyết định số 4974/QĐ-BCT ngày 27 tháng 12 năm 2018 của Bộ trưởng Bộ Công Thương, Tổng cục Quản lý thị trường</w:t>
      </w:r>
      <w:r w:rsidR="00155518" w:rsidRPr="00155518">
        <w:rPr>
          <w:sz w:val="28"/>
          <w:szCs w:val="28"/>
        </w:rPr>
        <w:t>(QLTT)</w:t>
      </w:r>
      <w:r w:rsidRPr="003D7B32">
        <w:rPr>
          <w:sz w:val="28"/>
          <w:szCs w:val="28"/>
        </w:rPr>
        <w:t xml:space="preserve"> đã chủ trì phối hợp với </w:t>
      </w:r>
      <w:r w:rsidRPr="00155518">
        <w:rPr>
          <w:sz w:val="28"/>
          <w:szCs w:val="28"/>
        </w:rPr>
        <w:t>các cơ quan, đơn vị liên quan</w:t>
      </w:r>
      <w:r w:rsidRPr="003D7B32">
        <w:rPr>
          <w:sz w:val="28"/>
          <w:szCs w:val="28"/>
        </w:rPr>
        <w:t xml:space="preserve"> triển khai việc soạn thảo Thông tư </w:t>
      </w:r>
      <w:r w:rsidRPr="003D7B32">
        <w:rPr>
          <w:iCs/>
          <w:spacing w:val="-4"/>
          <w:sz w:val="28"/>
          <w:szCs w:val="28"/>
        </w:rPr>
        <w:t>quy định hệ số phụ cấp chức vụ lãnh đạo của chức danh Đội trưởng, Phó Đội t</w:t>
      </w:r>
      <w:r w:rsidR="00AB2CD7">
        <w:rPr>
          <w:iCs/>
          <w:spacing w:val="-4"/>
          <w:sz w:val="28"/>
          <w:szCs w:val="28"/>
        </w:rPr>
        <w:t>rưởng Đội Quản lý thị trường c</w:t>
      </w:r>
      <w:r w:rsidR="00AB2CD7" w:rsidRPr="00155518">
        <w:rPr>
          <w:iCs/>
          <w:spacing w:val="-4"/>
          <w:sz w:val="28"/>
          <w:szCs w:val="28"/>
        </w:rPr>
        <w:t>ấp</w:t>
      </w:r>
      <w:r w:rsidRPr="003D7B32">
        <w:rPr>
          <w:iCs/>
          <w:spacing w:val="-4"/>
          <w:sz w:val="28"/>
          <w:szCs w:val="28"/>
        </w:rPr>
        <w:t xml:space="preserve"> huyện thuộc Cục </w:t>
      </w:r>
      <w:r w:rsidR="00155518" w:rsidRPr="00155518">
        <w:rPr>
          <w:iCs/>
          <w:spacing w:val="-4"/>
          <w:sz w:val="28"/>
          <w:szCs w:val="28"/>
        </w:rPr>
        <w:t xml:space="preserve">QLTT </w:t>
      </w:r>
      <w:r w:rsidRPr="003D7B32">
        <w:rPr>
          <w:iCs/>
          <w:spacing w:val="-4"/>
          <w:sz w:val="28"/>
          <w:szCs w:val="28"/>
        </w:rPr>
        <w:t>cấp tỉnh thuộc Tổng cục Q</w:t>
      </w:r>
      <w:r w:rsidR="00155518" w:rsidRPr="00155518">
        <w:rPr>
          <w:iCs/>
          <w:spacing w:val="-4"/>
          <w:sz w:val="28"/>
          <w:szCs w:val="28"/>
        </w:rPr>
        <w:t>LTT</w:t>
      </w:r>
      <w:r w:rsidR="00AB2CD7" w:rsidRPr="00155518">
        <w:rPr>
          <w:iCs/>
          <w:spacing w:val="-4"/>
          <w:sz w:val="28"/>
          <w:szCs w:val="28"/>
        </w:rPr>
        <w:t xml:space="preserve"> thuộc Bộ Công Thương</w:t>
      </w:r>
      <w:r w:rsidRPr="003D7B32">
        <w:rPr>
          <w:sz w:val="28"/>
          <w:szCs w:val="28"/>
        </w:rPr>
        <w:t>.</w:t>
      </w:r>
      <w:r w:rsidR="004C12E1" w:rsidRPr="00155518">
        <w:rPr>
          <w:sz w:val="28"/>
          <w:szCs w:val="28"/>
        </w:rPr>
        <w:t xml:space="preserve"> </w:t>
      </w:r>
      <w:r w:rsidRPr="003D7B32">
        <w:rPr>
          <w:sz w:val="28"/>
          <w:szCs w:val="28"/>
        </w:rPr>
        <w:t>Tổng cục Q</w:t>
      </w:r>
      <w:r w:rsidR="00155518" w:rsidRPr="00155518">
        <w:rPr>
          <w:sz w:val="28"/>
          <w:szCs w:val="28"/>
        </w:rPr>
        <w:t>LTT</w:t>
      </w:r>
      <w:r w:rsidRPr="003D7B32">
        <w:rPr>
          <w:sz w:val="28"/>
          <w:szCs w:val="28"/>
        </w:rPr>
        <w:t xml:space="preserve"> </w:t>
      </w:r>
      <w:r w:rsidR="00780DDC" w:rsidRPr="00780DDC">
        <w:rPr>
          <w:sz w:val="28"/>
          <w:szCs w:val="28"/>
        </w:rPr>
        <w:t>kính</w:t>
      </w:r>
      <w:r w:rsidRPr="003D7B32">
        <w:rPr>
          <w:sz w:val="28"/>
          <w:szCs w:val="28"/>
        </w:rPr>
        <w:t xml:space="preserve"> trình Bộ trưởng về việc ban hành Thông tư này như sau:</w:t>
      </w:r>
    </w:p>
    <w:p w:rsidR="003E60E7" w:rsidRPr="003D7B32" w:rsidRDefault="003E60E7" w:rsidP="00B10763">
      <w:pPr>
        <w:spacing w:before="120" w:after="120"/>
        <w:ind w:firstLine="709"/>
        <w:jc w:val="both"/>
        <w:rPr>
          <w:b/>
          <w:iCs/>
          <w:spacing w:val="-4"/>
          <w:sz w:val="28"/>
          <w:szCs w:val="28"/>
        </w:rPr>
      </w:pPr>
      <w:r w:rsidRPr="003D7B32">
        <w:rPr>
          <w:b/>
          <w:iCs/>
          <w:spacing w:val="-4"/>
          <w:sz w:val="28"/>
          <w:szCs w:val="28"/>
        </w:rPr>
        <w:t>I. SỰ CẦN THIẾT BAN HÀNH</w:t>
      </w:r>
    </w:p>
    <w:p w:rsidR="003E60E7" w:rsidRDefault="00635AF4" w:rsidP="00B10763">
      <w:pPr>
        <w:spacing w:before="120" w:after="120"/>
        <w:ind w:firstLine="709"/>
        <w:jc w:val="both"/>
        <w:rPr>
          <w:iCs/>
          <w:spacing w:val="-4"/>
          <w:sz w:val="28"/>
          <w:szCs w:val="28"/>
          <w:lang w:val="en-US"/>
        </w:rPr>
      </w:pPr>
      <w:r w:rsidRPr="003D7B32">
        <w:rPr>
          <w:iCs/>
          <w:spacing w:val="-4"/>
          <w:sz w:val="28"/>
          <w:szCs w:val="28"/>
        </w:rPr>
        <w:t xml:space="preserve">1. </w:t>
      </w:r>
      <w:r w:rsidR="00182E06" w:rsidRPr="003D7B32">
        <w:rPr>
          <w:iCs/>
          <w:spacing w:val="-4"/>
          <w:sz w:val="28"/>
          <w:szCs w:val="28"/>
        </w:rPr>
        <w:t xml:space="preserve">Ngày 10 tháng 8 năm 2018, </w:t>
      </w:r>
      <w:r w:rsidR="000142DA" w:rsidRPr="003D7B32">
        <w:rPr>
          <w:iCs/>
          <w:spacing w:val="-4"/>
          <w:sz w:val="28"/>
          <w:szCs w:val="28"/>
        </w:rPr>
        <w:t xml:space="preserve">Thủ tướng Chính phủ đã ban hành Quyết định số 34/2018/QĐ-TTg quy định chức năng, nhiệm vụ, quyền hạn và cơ cấu tổ chức của Tổng cục </w:t>
      </w:r>
      <w:r w:rsidR="00FB480E">
        <w:rPr>
          <w:iCs/>
          <w:spacing w:val="-4"/>
          <w:sz w:val="28"/>
          <w:szCs w:val="28"/>
          <w:lang w:val="en-US"/>
        </w:rPr>
        <w:t>QLTT</w:t>
      </w:r>
      <w:r w:rsidR="000142DA" w:rsidRPr="003D7B32">
        <w:rPr>
          <w:iCs/>
          <w:spacing w:val="-4"/>
          <w:sz w:val="28"/>
          <w:szCs w:val="28"/>
        </w:rPr>
        <w:t xml:space="preserve"> trực thuộc Bộ Công Thương, có hiệu lực thi hành kể từ ngày 12 tháng 10 năm 2018 (sau đây gọi tắt là Quy</w:t>
      </w:r>
      <w:r w:rsidR="00155518">
        <w:rPr>
          <w:iCs/>
          <w:spacing w:val="-4"/>
          <w:sz w:val="28"/>
          <w:szCs w:val="28"/>
        </w:rPr>
        <w:t xml:space="preserve">ết định số 34/2018/QĐ-TTg). </w:t>
      </w:r>
      <w:r w:rsidR="00155518" w:rsidRPr="00155518">
        <w:rPr>
          <w:iCs/>
          <w:spacing w:val="-4"/>
          <w:sz w:val="28"/>
          <w:szCs w:val="28"/>
        </w:rPr>
        <w:t xml:space="preserve">Theo </w:t>
      </w:r>
      <w:r w:rsidR="000142DA" w:rsidRPr="003D7B32">
        <w:rPr>
          <w:iCs/>
          <w:spacing w:val="-4"/>
          <w:sz w:val="28"/>
          <w:szCs w:val="28"/>
        </w:rPr>
        <w:t xml:space="preserve">Quyết định này, mô hình tổ chức của Tổng cục </w:t>
      </w:r>
      <w:r w:rsidRPr="003D7B32">
        <w:rPr>
          <w:iCs/>
          <w:spacing w:val="-4"/>
          <w:sz w:val="28"/>
          <w:szCs w:val="28"/>
        </w:rPr>
        <w:t>QLTT</w:t>
      </w:r>
      <w:r w:rsidR="000142DA" w:rsidRPr="003D7B32">
        <w:rPr>
          <w:iCs/>
          <w:spacing w:val="-4"/>
          <w:sz w:val="28"/>
          <w:szCs w:val="28"/>
        </w:rPr>
        <w:t xml:space="preserve"> như sau:</w:t>
      </w:r>
    </w:p>
    <w:p w:rsidR="001C416C" w:rsidRPr="00780DDC" w:rsidRDefault="001C416C" w:rsidP="00B10763">
      <w:pPr>
        <w:spacing w:before="120" w:after="120"/>
        <w:ind w:firstLine="709"/>
        <w:jc w:val="both"/>
        <w:rPr>
          <w:iCs/>
          <w:spacing w:val="-4"/>
          <w:sz w:val="28"/>
          <w:szCs w:val="28"/>
        </w:rPr>
      </w:pPr>
      <w:r>
        <w:rPr>
          <w:sz w:val="28"/>
          <w:lang w:val="en-US"/>
        </w:rPr>
        <w:t>(i)</w:t>
      </w:r>
      <w:r w:rsidRPr="001C416C">
        <w:rPr>
          <w:sz w:val="28"/>
        </w:rPr>
        <w:t xml:space="preserve"> Các tổ chức </w:t>
      </w:r>
      <w:r w:rsidR="00FB480E">
        <w:rPr>
          <w:sz w:val="28"/>
          <w:lang w:val="en-US"/>
        </w:rPr>
        <w:t>QLTT</w:t>
      </w:r>
      <w:r>
        <w:rPr>
          <w:sz w:val="28"/>
        </w:rPr>
        <w:t xml:space="preserve"> ở trung ương gồm</w:t>
      </w:r>
      <w:r w:rsidR="004D5834">
        <w:rPr>
          <w:sz w:val="28"/>
          <w:lang w:val="en-US"/>
        </w:rPr>
        <w:t xml:space="preserve"> </w:t>
      </w:r>
      <w:r w:rsidRPr="003D7B32">
        <w:rPr>
          <w:iCs/>
          <w:spacing w:val="-4"/>
          <w:sz w:val="28"/>
          <w:szCs w:val="28"/>
        </w:rPr>
        <w:t>các Vụ, Văn phòng Tổn</w:t>
      </w:r>
      <w:r w:rsidRPr="00155518">
        <w:rPr>
          <w:iCs/>
          <w:spacing w:val="-4"/>
          <w:sz w:val="28"/>
          <w:szCs w:val="28"/>
        </w:rPr>
        <w:t>g</w:t>
      </w:r>
      <w:r w:rsidRPr="003D7B32">
        <w:rPr>
          <w:iCs/>
          <w:spacing w:val="-4"/>
          <w:sz w:val="28"/>
          <w:szCs w:val="28"/>
        </w:rPr>
        <w:t xml:space="preserve"> cục và Cục Nghiệp vụ quản lý thị trường</w:t>
      </w:r>
      <w:r w:rsidRPr="00780DDC">
        <w:rPr>
          <w:iCs/>
          <w:spacing w:val="-4"/>
          <w:sz w:val="28"/>
          <w:szCs w:val="28"/>
        </w:rPr>
        <w:t>.</w:t>
      </w:r>
    </w:p>
    <w:p w:rsidR="004D5834" w:rsidRPr="00655A8F" w:rsidRDefault="004D5834" w:rsidP="00B10763">
      <w:pPr>
        <w:pStyle w:val="NormalWeb"/>
        <w:spacing w:before="120" w:beforeAutospacing="0" w:after="120" w:afterAutospacing="0"/>
        <w:ind w:firstLine="709"/>
        <w:jc w:val="both"/>
        <w:rPr>
          <w:sz w:val="28"/>
        </w:rPr>
      </w:pPr>
      <w:r w:rsidRPr="004D5834">
        <w:rPr>
          <w:sz w:val="28"/>
        </w:rPr>
        <w:t xml:space="preserve">(ii) </w:t>
      </w:r>
      <w:r w:rsidRPr="001C416C">
        <w:rPr>
          <w:sz w:val="28"/>
        </w:rPr>
        <w:t xml:space="preserve">Các tổ chức </w:t>
      </w:r>
      <w:r w:rsidR="00FB480E">
        <w:rPr>
          <w:sz w:val="28"/>
          <w:lang w:val="en-US"/>
        </w:rPr>
        <w:t>QLTT</w:t>
      </w:r>
      <w:r>
        <w:rPr>
          <w:sz w:val="28"/>
        </w:rPr>
        <w:t xml:space="preserve"> ở địa phương gồm</w:t>
      </w:r>
      <w:r w:rsidRPr="004D5834">
        <w:rPr>
          <w:sz w:val="28"/>
        </w:rPr>
        <w:t xml:space="preserve"> </w:t>
      </w:r>
      <w:r w:rsidRPr="001C416C">
        <w:rPr>
          <w:sz w:val="28"/>
        </w:rPr>
        <w:t xml:space="preserve">Cục </w:t>
      </w:r>
      <w:r w:rsidRPr="004D5834">
        <w:rPr>
          <w:sz w:val="28"/>
        </w:rPr>
        <w:t>QLTT</w:t>
      </w:r>
      <w:r w:rsidRPr="001C416C">
        <w:rPr>
          <w:sz w:val="28"/>
        </w:rPr>
        <w:t xml:space="preserve"> tỉnh, thành phố trực thuộc trung ương; Cục Q</w:t>
      </w:r>
      <w:r w:rsidRPr="004D5834">
        <w:rPr>
          <w:sz w:val="28"/>
        </w:rPr>
        <w:t>LTT</w:t>
      </w:r>
      <w:r w:rsidRPr="001C416C">
        <w:rPr>
          <w:sz w:val="28"/>
        </w:rPr>
        <w:t xml:space="preserve"> liên tỉnh, </w:t>
      </w:r>
      <w:r>
        <w:rPr>
          <w:sz w:val="28"/>
        </w:rPr>
        <w:t>thành phố trực thuộc trung ương</w:t>
      </w:r>
      <w:r w:rsidRPr="004D5834">
        <w:rPr>
          <w:sz w:val="28"/>
        </w:rPr>
        <w:t xml:space="preserve"> (Cục QLTT cấp tỉnh).</w:t>
      </w:r>
      <w:r>
        <w:rPr>
          <w:sz w:val="28"/>
        </w:rPr>
        <w:t xml:space="preserve"> </w:t>
      </w:r>
      <w:r w:rsidRPr="004D5834">
        <w:rPr>
          <w:sz w:val="28"/>
        </w:rPr>
        <w:t xml:space="preserve">Đây là cơ quan QLTT </w:t>
      </w:r>
      <w:r w:rsidR="005C0689" w:rsidRPr="005C0689">
        <w:rPr>
          <w:sz w:val="28"/>
        </w:rPr>
        <w:t>hoạt động trực tiếp t</w:t>
      </w:r>
      <w:r w:rsidRPr="004D5834">
        <w:rPr>
          <w:sz w:val="28"/>
        </w:rPr>
        <w:t>rên địa bàn tỉnh, thành phố</w:t>
      </w:r>
      <w:r w:rsidR="00655A8F" w:rsidRPr="00655A8F">
        <w:rPr>
          <w:sz w:val="28"/>
        </w:rPr>
        <w:t>;</w:t>
      </w:r>
      <w:r w:rsidR="005C0689" w:rsidRPr="005C0689">
        <w:rPr>
          <w:sz w:val="28"/>
        </w:rPr>
        <w:t xml:space="preserve"> Cục QLTT cấp tỉnh bao gồm Đội QLTT cấp huyện và các các phòng</w:t>
      </w:r>
      <w:r w:rsidR="005C0689">
        <w:rPr>
          <w:sz w:val="28"/>
        </w:rPr>
        <w:t xml:space="preserve"> chuy</w:t>
      </w:r>
      <w:r w:rsidR="005C0689" w:rsidRPr="005C0689">
        <w:rPr>
          <w:sz w:val="28"/>
        </w:rPr>
        <w:t xml:space="preserve">ên môn </w:t>
      </w:r>
      <w:r w:rsidR="00655A8F" w:rsidRPr="00655A8F">
        <w:rPr>
          <w:sz w:val="28"/>
        </w:rPr>
        <w:t>nghiệp vụ.</w:t>
      </w:r>
    </w:p>
    <w:p w:rsidR="004D5834" w:rsidRPr="00655A8F" w:rsidRDefault="004D5834" w:rsidP="00B10763">
      <w:pPr>
        <w:pStyle w:val="NormalWeb"/>
        <w:spacing w:before="120" w:beforeAutospacing="0" w:after="120" w:afterAutospacing="0"/>
        <w:ind w:firstLine="709"/>
        <w:jc w:val="both"/>
        <w:rPr>
          <w:sz w:val="28"/>
        </w:rPr>
      </w:pPr>
      <w:r w:rsidRPr="004D5834">
        <w:rPr>
          <w:sz w:val="28"/>
        </w:rPr>
        <w:t xml:space="preserve"> (iii) </w:t>
      </w:r>
      <w:r w:rsidRPr="001C416C">
        <w:rPr>
          <w:sz w:val="28"/>
        </w:rPr>
        <w:t xml:space="preserve">Đội </w:t>
      </w:r>
      <w:r w:rsidR="00FB480E">
        <w:rPr>
          <w:sz w:val="28"/>
          <w:lang w:val="en-US"/>
        </w:rPr>
        <w:t>QLTT</w:t>
      </w:r>
      <w:r w:rsidRPr="001C416C">
        <w:rPr>
          <w:sz w:val="28"/>
        </w:rPr>
        <w:t xml:space="preserve"> cấp huyện trực thuộc Cục </w:t>
      </w:r>
      <w:r w:rsidR="008E20C5">
        <w:rPr>
          <w:sz w:val="28"/>
          <w:lang w:val="en-US"/>
        </w:rPr>
        <w:t>QLTT</w:t>
      </w:r>
      <w:r w:rsidRPr="001C416C">
        <w:rPr>
          <w:sz w:val="28"/>
        </w:rPr>
        <w:t xml:space="preserve"> cấp tỉnh gồm: Đội </w:t>
      </w:r>
      <w:r w:rsidR="008E20C5">
        <w:rPr>
          <w:sz w:val="28"/>
          <w:lang w:val="en-US"/>
        </w:rPr>
        <w:t>QLTT</w:t>
      </w:r>
      <w:r w:rsidRPr="001C416C">
        <w:rPr>
          <w:sz w:val="28"/>
        </w:rPr>
        <w:t xml:space="preserve"> huyện, quận, thị xã, thành phố thuộc tỉnh, thành phố thuộc thành phố trực thuộc trung ương; Đội </w:t>
      </w:r>
      <w:r w:rsidR="008E20C5">
        <w:rPr>
          <w:sz w:val="28"/>
          <w:lang w:val="en-US"/>
        </w:rPr>
        <w:t>QLTT</w:t>
      </w:r>
      <w:r w:rsidRPr="001C416C">
        <w:rPr>
          <w:sz w:val="28"/>
        </w:rPr>
        <w:t xml:space="preserve"> liên huyện, quận, thị xã, thành phố thuộc tỉnh, thành phố trực thuộc trung ương; Đội </w:t>
      </w:r>
      <w:r w:rsidR="008E20C5">
        <w:rPr>
          <w:sz w:val="28"/>
          <w:lang w:val="en-US"/>
        </w:rPr>
        <w:t>QLTT</w:t>
      </w:r>
      <w:r w:rsidRPr="001C416C">
        <w:rPr>
          <w:sz w:val="28"/>
        </w:rPr>
        <w:t xml:space="preserve"> chuyên ngành; Đội </w:t>
      </w:r>
      <w:r w:rsidR="008E20C5">
        <w:rPr>
          <w:sz w:val="28"/>
          <w:lang w:val="en-US"/>
        </w:rPr>
        <w:t>QLTT</w:t>
      </w:r>
      <w:r w:rsidR="00655A8F">
        <w:rPr>
          <w:sz w:val="28"/>
        </w:rPr>
        <w:t xml:space="preserve"> cơ động</w:t>
      </w:r>
      <w:r w:rsidRPr="004D5834">
        <w:rPr>
          <w:sz w:val="28"/>
        </w:rPr>
        <w:t>).</w:t>
      </w:r>
      <w:r w:rsidR="00655A8F" w:rsidRPr="00655A8F">
        <w:rPr>
          <w:sz w:val="28"/>
        </w:rPr>
        <w:t xml:space="preserve"> </w:t>
      </w:r>
      <w:r w:rsidRPr="004D5834">
        <w:rPr>
          <w:sz w:val="28"/>
        </w:rPr>
        <w:t xml:space="preserve">Đây là </w:t>
      </w:r>
      <w:r w:rsidRPr="005C0689">
        <w:rPr>
          <w:sz w:val="28"/>
        </w:rPr>
        <w:t>cơ quan</w:t>
      </w:r>
      <w:r w:rsidRPr="004D5834">
        <w:rPr>
          <w:sz w:val="28"/>
        </w:rPr>
        <w:t xml:space="preserve"> QLTT </w:t>
      </w:r>
      <w:r w:rsidR="005C0689" w:rsidRPr="005C0689">
        <w:rPr>
          <w:sz w:val="28"/>
        </w:rPr>
        <w:t>hoạt động trực tiếp</w:t>
      </w:r>
      <w:r w:rsidRPr="004D5834">
        <w:rPr>
          <w:sz w:val="28"/>
        </w:rPr>
        <w:t xml:space="preserve"> trên địa bàn </w:t>
      </w:r>
      <w:r w:rsidR="005C0689" w:rsidRPr="005C0689">
        <w:rPr>
          <w:sz w:val="28"/>
        </w:rPr>
        <w:t>cấp huyện</w:t>
      </w:r>
      <w:r w:rsidR="00655A8F" w:rsidRPr="00655A8F">
        <w:rPr>
          <w:sz w:val="28"/>
        </w:rPr>
        <w:t xml:space="preserve"> và khô</w:t>
      </w:r>
      <w:r w:rsidR="00655A8F">
        <w:rPr>
          <w:sz w:val="28"/>
        </w:rPr>
        <w:t>ng c</w:t>
      </w:r>
      <w:r w:rsidR="00655A8F" w:rsidRPr="00655A8F">
        <w:rPr>
          <w:sz w:val="28"/>
        </w:rPr>
        <w:t>ó tổ chức</w:t>
      </w:r>
      <w:r w:rsidR="00655A8F">
        <w:rPr>
          <w:sz w:val="28"/>
        </w:rPr>
        <w:t xml:space="preserve"> </w:t>
      </w:r>
      <w:r w:rsidR="00655A8F" w:rsidRPr="00655A8F">
        <w:rPr>
          <w:sz w:val="28"/>
        </w:rPr>
        <w:t>phòng.</w:t>
      </w:r>
    </w:p>
    <w:p w:rsidR="002C5CF7" w:rsidRPr="002C5CF7" w:rsidRDefault="009879E0" w:rsidP="00B10763">
      <w:pPr>
        <w:pStyle w:val="NormalWeb"/>
        <w:spacing w:before="120" w:beforeAutospacing="0" w:after="120" w:afterAutospacing="0"/>
        <w:ind w:firstLine="709"/>
        <w:jc w:val="both"/>
        <w:rPr>
          <w:color w:val="000000"/>
          <w:sz w:val="28"/>
          <w:szCs w:val="28"/>
          <w:shd w:val="clear" w:color="auto" w:fill="FFFFFF"/>
        </w:rPr>
      </w:pPr>
      <w:r w:rsidRPr="00155518">
        <w:rPr>
          <w:sz w:val="28"/>
          <w:szCs w:val="28"/>
        </w:rPr>
        <w:t>Triển khai thực hiện</w:t>
      </w:r>
      <w:r w:rsidR="00FB6B34" w:rsidRPr="003D7B32">
        <w:rPr>
          <w:sz w:val="28"/>
          <w:szCs w:val="28"/>
        </w:rPr>
        <w:t xml:space="preserve"> Quyết định số</w:t>
      </w:r>
      <w:r w:rsidR="00FB6B34" w:rsidRPr="003D7B32">
        <w:rPr>
          <w:sz w:val="28"/>
          <w:szCs w:val="28"/>
          <w:lang w:val="it-IT"/>
        </w:rPr>
        <w:t xml:space="preserve"> 34/2018/QĐ</w:t>
      </w:r>
      <w:r w:rsidR="00635AF4" w:rsidRPr="003D7B32">
        <w:rPr>
          <w:sz w:val="28"/>
          <w:szCs w:val="28"/>
        </w:rPr>
        <w:t>-TTg</w:t>
      </w:r>
      <w:r w:rsidR="00FB6B34" w:rsidRPr="003D7B32">
        <w:rPr>
          <w:sz w:val="28"/>
          <w:szCs w:val="28"/>
        </w:rPr>
        <w:t>,</w:t>
      </w:r>
      <w:r w:rsidR="00B60936" w:rsidRPr="003D7B32">
        <w:rPr>
          <w:sz w:val="28"/>
          <w:szCs w:val="28"/>
        </w:rPr>
        <w:t xml:space="preserve"> </w:t>
      </w:r>
      <w:r w:rsidR="00686198" w:rsidRPr="00155518">
        <w:rPr>
          <w:sz w:val="28"/>
          <w:szCs w:val="28"/>
        </w:rPr>
        <w:t xml:space="preserve">hiện nay </w:t>
      </w:r>
      <w:r w:rsidR="00B60936" w:rsidRPr="003D7B32">
        <w:rPr>
          <w:sz w:val="28"/>
          <w:szCs w:val="28"/>
        </w:rPr>
        <w:t xml:space="preserve">Bộ Công Thương </w:t>
      </w:r>
      <w:r w:rsidR="00686198" w:rsidRPr="00155518">
        <w:rPr>
          <w:sz w:val="28"/>
          <w:szCs w:val="28"/>
        </w:rPr>
        <w:t xml:space="preserve">đang </w:t>
      </w:r>
      <w:r w:rsidR="00686198" w:rsidRPr="00155518">
        <w:rPr>
          <w:color w:val="000000"/>
          <w:sz w:val="28"/>
          <w:szCs w:val="28"/>
          <w:shd w:val="clear" w:color="auto" w:fill="FFFFFF"/>
        </w:rPr>
        <w:t>x</w:t>
      </w:r>
      <w:r w:rsidR="00686198" w:rsidRPr="003D7B32">
        <w:rPr>
          <w:color w:val="000000"/>
          <w:sz w:val="28"/>
          <w:szCs w:val="28"/>
          <w:shd w:val="clear" w:color="auto" w:fill="FFFFFF"/>
        </w:rPr>
        <w:t xml:space="preserve">ây dựng Đề án thành lập 19 Cục </w:t>
      </w:r>
      <w:r w:rsidR="00021D63" w:rsidRPr="00155518">
        <w:rPr>
          <w:color w:val="000000"/>
          <w:sz w:val="28"/>
          <w:szCs w:val="28"/>
          <w:shd w:val="clear" w:color="auto" w:fill="FFFFFF"/>
        </w:rPr>
        <w:t>QLTT</w:t>
      </w:r>
      <w:r w:rsidR="00686198" w:rsidRPr="003D7B32">
        <w:rPr>
          <w:color w:val="000000"/>
          <w:sz w:val="28"/>
          <w:szCs w:val="28"/>
          <w:shd w:val="clear" w:color="auto" w:fill="FFFFFF"/>
        </w:rPr>
        <w:t xml:space="preserve"> liên tỉnh trình Thủ tướng </w:t>
      </w:r>
      <w:r w:rsidR="00686198" w:rsidRPr="003D7B32">
        <w:rPr>
          <w:color w:val="000000"/>
          <w:sz w:val="28"/>
          <w:szCs w:val="28"/>
          <w:shd w:val="clear" w:color="auto" w:fill="FFFFFF"/>
        </w:rPr>
        <w:lastRenderedPageBreak/>
        <w:t xml:space="preserve">Chính phủ xem xét, </w:t>
      </w:r>
      <w:r w:rsidR="00686198" w:rsidRPr="002C5CF7">
        <w:rPr>
          <w:color w:val="000000"/>
          <w:sz w:val="28"/>
          <w:szCs w:val="28"/>
          <w:shd w:val="clear" w:color="auto" w:fill="FFFFFF"/>
        </w:rPr>
        <w:t>quyết định t</w:t>
      </w:r>
      <w:r w:rsidR="009E589D" w:rsidRPr="009E589D">
        <w:rPr>
          <w:color w:val="000000"/>
          <w:sz w:val="28"/>
          <w:szCs w:val="28"/>
          <w:shd w:val="clear" w:color="auto" w:fill="FFFFFF"/>
        </w:rPr>
        <w:t>r</w:t>
      </w:r>
      <w:r w:rsidR="009E589D" w:rsidRPr="008326B7">
        <w:rPr>
          <w:color w:val="000000"/>
          <w:sz w:val="28"/>
          <w:szCs w:val="28"/>
          <w:shd w:val="clear" w:color="auto" w:fill="FFFFFF"/>
        </w:rPr>
        <w:t>ong</w:t>
      </w:r>
      <w:r w:rsidR="009E589D" w:rsidRPr="009E589D">
        <w:rPr>
          <w:color w:val="000000"/>
          <w:sz w:val="28"/>
          <w:szCs w:val="28"/>
          <w:shd w:val="clear" w:color="auto" w:fill="FFFFFF"/>
        </w:rPr>
        <w:t xml:space="preserve"> </w:t>
      </w:r>
      <w:r w:rsidR="00686198" w:rsidRPr="002C5CF7">
        <w:rPr>
          <w:color w:val="000000"/>
          <w:sz w:val="28"/>
          <w:szCs w:val="28"/>
          <w:shd w:val="clear" w:color="auto" w:fill="FFFFFF"/>
        </w:rPr>
        <w:t>tháng 12 năm 2019</w:t>
      </w:r>
      <w:r w:rsidR="0037718B" w:rsidRPr="002C5CF7">
        <w:rPr>
          <w:color w:val="000000"/>
          <w:sz w:val="28"/>
          <w:szCs w:val="28"/>
          <w:shd w:val="clear" w:color="auto" w:fill="FFFFFF"/>
        </w:rPr>
        <w:t xml:space="preserve">. Các Đội QLTT cấp huyện được </w:t>
      </w:r>
      <w:r w:rsidR="002C5CF7" w:rsidRPr="002C5CF7">
        <w:rPr>
          <w:color w:val="000000"/>
          <w:sz w:val="28"/>
          <w:szCs w:val="28"/>
          <w:shd w:val="clear" w:color="auto" w:fill="FFFFFF"/>
        </w:rPr>
        <w:t>rà soát, g</w:t>
      </w:r>
      <w:r w:rsidR="002C5CF7" w:rsidRPr="002C5CF7">
        <w:rPr>
          <w:sz w:val="28"/>
          <w:szCs w:val="28"/>
        </w:rPr>
        <w:t>iảm số lượng xuống còn 376 Đội theo lộ trình đến năm 2020</w:t>
      </w:r>
      <w:r w:rsidR="00FB480E">
        <w:rPr>
          <w:sz w:val="28"/>
          <w:szCs w:val="28"/>
          <w:lang w:val="en-US"/>
        </w:rPr>
        <w:t xml:space="preserve"> (năm 2018 đã giảm 164/681 Đội)</w:t>
      </w:r>
      <w:r w:rsidR="002C5CF7" w:rsidRPr="002C5CF7">
        <w:rPr>
          <w:sz w:val="28"/>
          <w:szCs w:val="28"/>
        </w:rPr>
        <w:t>.</w:t>
      </w:r>
    </w:p>
    <w:p w:rsidR="008326B7" w:rsidRPr="008326B7" w:rsidRDefault="000142DA" w:rsidP="00B10763">
      <w:pPr>
        <w:spacing w:before="120" w:after="120"/>
        <w:jc w:val="both"/>
        <w:rPr>
          <w:sz w:val="28"/>
          <w:szCs w:val="28"/>
        </w:rPr>
      </w:pPr>
      <w:r w:rsidRPr="003D7B32">
        <w:rPr>
          <w:b/>
        </w:rPr>
        <w:tab/>
      </w:r>
      <w:r w:rsidRPr="00862114">
        <w:rPr>
          <w:sz w:val="28"/>
          <w:szCs w:val="28"/>
        </w:rPr>
        <w:t>2.</w:t>
      </w:r>
      <w:r w:rsidR="008326B7" w:rsidRPr="008326B7">
        <w:rPr>
          <w:sz w:val="28"/>
          <w:szCs w:val="28"/>
        </w:rPr>
        <w:t xml:space="preserve"> Về chế độ phụ cấp chức vụ lãnh đạo đối với các</w:t>
      </w:r>
      <w:r w:rsidR="008326B7">
        <w:rPr>
          <w:sz w:val="28"/>
          <w:szCs w:val="28"/>
        </w:rPr>
        <w:t xml:space="preserve"> ch</w:t>
      </w:r>
      <w:r w:rsidR="008326B7" w:rsidRPr="008326B7">
        <w:rPr>
          <w:sz w:val="28"/>
          <w:szCs w:val="28"/>
        </w:rPr>
        <w:t>ức</w:t>
      </w:r>
      <w:r w:rsidR="008326B7">
        <w:rPr>
          <w:sz w:val="28"/>
          <w:szCs w:val="28"/>
        </w:rPr>
        <w:t xml:space="preserve"> danh </w:t>
      </w:r>
      <w:r w:rsidR="008326B7" w:rsidRPr="008326B7">
        <w:rPr>
          <w:sz w:val="28"/>
          <w:szCs w:val="28"/>
        </w:rPr>
        <w:t>lãnh đạo của Tổng cục QLTT:</w:t>
      </w:r>
    </w:p>
    <w:p w:rsidR="008326B7" w:rsidRPr="008326B7" w:rsidRDefault="008326B7" w:rsidP="00B10763">
      <w:pPr>
        <w:spacing w:before="120" w:after="120"/>
        <w:ind w:firstLine="720"/>
        <w:jc w:val="both"/>
        <w:rPr>
          <w:sz w:val="28"/>
          <w:szCs w:val="28"/>
        </w:rPr>
      </w:pPr>
      <w:r w:rsidRPr="008326B7">
        <w:rPr>
          <w:sz w:val="28"/>
          <w:szCs w:val="28"/>
        </w:rPr>
        <w:t>a) Phụ cấp chức vụ lãnh đạo đố</w:t>
      </w:r>
      <w:r>
        <w:rPr>
          <w:sz w:val="28"/>
          <w:szCs w:val="28"/>
        </w:rPr>
        <w:t xml:space="preserve">i </w:t>
      </w:r>
      <w:r w:rsidRPr="008326B7">
        <w:rPr>
          <w:sz w:val="28"/>
          <w:szCs w:val="28"/>
        </w:rPr>
        <w:t>với chức danh Lãnh đạo Tổng cục</w:t>
      </w:r>
      <w:r w:rsidR="00397A0B" w:rsidRPr="00397A0B">
        <w:rPr>
          <w:sz w:val="28"/>
          <w:szCs w:val="28"/>
        </w:rPr>
        <w:t xml:space="preserve"> và Lãnh đạo các đơn vị thuộc Tông cục</w:t>
      </w:r>
      <w:r w:rsidRPr="008326B7">
        <w:rPr>
          <w:sz w:val="28"/>
          <w:szCs w:val="28"/>
        </w:rPr>
        <w:t xml:space="preserve">: </w:t>
      </w:r>
    </w:p>
    <w:p w:rsidR="003C38FC" w:rsidRPr="00862114" w:rsidRDefault="006D029F" w:rsidP="00B10763">
      <w:pPr>
        <w:spacing w:before="120" w:after="120"/>
        <w:ind w:firstLine="720"/>
        <w:jc w:val="both"/>
        <w:rPr>
          <w:sz w:val="28"/>
          <w:szCs w:val="28"/>
        </w:rPr>
      </w:pPr>
      <w:r w:rsidRPr="00862114">
        <w:rPr>
          <w:sz w:val="28"/>
          <w:szCs w:val="28"/>
        </w:rPr>
        <w:t>Hiện nay, c</w:t>
      </w:r>
      <w:r w:rsidR="00FD3898" w:rsidRPr="00862114">
        <w:rPr>
          <w:sz w:val="28"/>
          <w:szCs w:val="28"/>
        </w:rPr>
        <w:t>hế độ</w:t>
      </w:r>
      <w:r w:rsidR="003C38FC" w:rsidRPr="00862114">
        <w:rPr>
          <w:sz w:val="28"/>
          <w:szCs w:val="28"/>
        </w:rPr>
        <w:t xml:space="preserve"> phụ cấp chức vụ lãnh đạo củ</w:t>
      </w:r>
      <w:r w:rsidR="00810090" w:rsidRPr="00862114">
        <w:rPr>
          <w:sz w:val="28"/>
          <w:szCs w:val="28"/>
        </w:rPr>
        <w:t>a</w:t>
      </w:r>
      <w:r w:rsidR="003A1519" w:rsidRPr="00862114">
        <w:rPr>
          <w:sz w:val="28"/>
          <w:szCs w:val="28"/>
        </w:rPr>
        <w:t xml:space="preserve"> </w:t>
      </w:r>
      <w:r w:rsidR="00FD3898" w:rsidRPr="00862114">
        <w:rPr>
          <w:sz w:val="28"/>
          <w:szCs w:val="28"/>
        </w:rPr>
        <w:t>Tổng cục thuộc Bộ thực hiện theo</w:t>
      </w:r>
      <w:r w:rsidR="003A1519" w:rsidRPr="00862114">
        <w:rPr>
          <w:sz w:val="28"/>
          <w:szCs w:val="28"/>
        </w:rPr>
        <w:t xml:space="preserve"> </w:t>
      </w:r>
      <w:r w:rsidR="003C38FC" w:rsidRPr="00862114">
        <w:rPr>
          <w:sz w:val="28"/>
          <w:szCs w:val="28"/>
        </w:rPr>
        <w:t>Nghị định số 204/2004/NĐ-CP ngày 14</w:t>
      </w:r>
      <w:r w:rsidR="00EC1757" w:rsidRPr="00862114">
        <w:rPr>
          <w:sz w:val="28"/>
          <w:szCs w:val="28"/>
        </w:rPr>
        <w:t>/</w:t>
      </w:r>
      <w:r w:rsidR="003C38FC" w:rsidRPr="00862114">
        <w:rPr>
          <w:sz w:val="28"/>
          <w:szCs w:val="28"/>
        </w:rPr>
        <w:t>12</w:t>
      </w:r>
      <w:r w:rsidR="00EC1757" w:rsidRPr="00862114">
        <w:rPr>
          <w:sz w:val="28"/>
          <w:szCs w:val="28"/>
        </w:rPr>
        <w:t>/</w:t>
      </w:r>
      <w:r w:rsidR="003C38FC" w:rsidRPr="00862114">
        <w:rPr>
          <w:sz w:val="28"/>
          <w:szCs w:val="28"/>
        </w:rPr>
        <w:t>2004 của Chính phủ về chế độ tiền lương đối với cán bộ, công chức, viên chức và lực lượng vũ trang</w:t>
      </w:r>
      <w:r w:rsidR="00FD3898" w:rsidRPr="00862114">
        <w:rPr>
          <w:sz w:val="28"/>
          <w:szCs w:val="28"/>
        </w:rPr>
        <w:t>.</w:t>
      </w:r>
      <w:r w:rsidR="00957C12" w:rsidRPr="00862114">
        <w:rPr>
          <w:sz w:val="28"/>
          <w:szCs w:val="28"/>
        </w:rPr>
        <w:t xml:space="preserve"> </w:t>
      </w:r>
      <w:r w:rsidRPr="00862114">
        <w:rPr>
          <w:sz w:val="28"/>
          <w:szCs w:val="28"/>
        </w:rPr>
        <w:t xml:space="preserve">Theo đó, hệ số phụ cấp, mức phụ cấp chức vụ lãnh đạo Tổng cục và lãnh đạo các đơn vị thuộc Tổng cục được quy định tại mục 3.I và 5.I của </w:t>
      </w:r>
      <w:r w:rsidR="00FD3898" w:rsidRPr="00862114">
        <w:rPr>
          <w:sz w:val="28"/>
          <w:szCs w:val="28"/>
        </w:rPr>
        <w:t xml:space="preserve">Bảng </w:t>
      </w:r>
      <w:bookmarkStart w:id="0" w:name="chuong_phuluc_9"/>
      <w:r w:rsidR="00957C12" w:rsidRPr="00862114">
        <w:rPr>
          <w:sz w:val="28"/>
          <w:szCs w:val="28"/>
        </w:rPr>
        <w:t>phụ cấp chức vụ lãnh đạo trong cơ quan nhà nước; đơn vị sự nghiệp của nhà nước, cơ quan, đơn vị thuộc quân đội nhân dân và công an nhân dân</w:t>
      </w:r>
      <w:bookmarkEnd w:id="0"/>
      <w:r w:rsidR="00957C12" w:rsidRPr="00862114">
        <w:rPr>
          <w:sz w:val="28"/>
          <w:szCs w:val="28"/>
        </w:rPr>
        <w:t xml:space="preserve"> ban hành kèm theo Nghị định số 204/2004/NĐ-CP</w:t>
      </w:r>
      <w:r w:rsidR="00230808" w:rsidRPr="00862114">
        <w:rPr>
          <w:sz w:val="28"/>
          <w:szCs w:val="28"/>
        </w:rPr>
        <w:t xml:space="preserve"> (sau đây gọi tắt là Bảng phụ cấp chức vụ)</w:t>
      </w:r>
      <w:r w:rsidR="00AE06E8" w:rsidRPr="00862114">
        <w:rPr>
          <w:sz w:val="28"/>
          <w:szCs w:val="28"/>
        </w:rPr>
        <w:t>.</w:t>
      </w:r>
      <w:r w:rsidR="0037718B" w:rsidRPr="00862114">
        <w:rPr>
          <w:sz w:val="28"/>
          <w:szCs w:val="28"/>
        </w:rPr>
        <w:t xml:space="preserve"> Cụ thể:</w:t>
      </w:r>
    </w:p>
    <w:p w:rsidR="00957C12" w:rsidRPr="00155518" w:rsidRDefault="00957C12" w:rsidP="00B10763">
      <w:pPr>
        <w:spacing w:before="120" w:after="120"/>
        <w:ind w:firstLine="720"/>
        <w:jc w:val="both"/>
        <w:rPr>
          <w:iCs/>
          <w:spacing w:val="-4"/>
          <w:sz w:val="28"/>
          <w:szCs w:val="28"/>
        </w:rPr>
      </w:pPr>
      <w:r w:rsidRPr="00155518">
        <w:rPr>
          <w:iCs/>
          <w:spacing w:val="-4"/>
          <w:sz w:val="28"/>
          <w:szCs w:val="28"/>
        </w:rPr>
        <w:t xml:space="preserve">- </w:t>
      </w:r>
      <w:r w:rsidR="00230808" w:rsidRPr="00155518">
        <w:rPr>
          <w:iCs/>
          <w:spacing w:val="-4"/>
          <w:sz w:val="28"/>
          <w:szCs w:val="28"/>
        </w:rPr>
        <w:t>Hệ số phụ cấp chức vụ của lãnh đạo Tổng cục, Ban, Vụ hoặc tương đương thuộc Tổng cục quy định tại m</w:t>
      </w:r>
      <w:r w:rsidRPr="00155518">
        <w:rPr>
          <w:iCs/>
          <w:spacing w:val="-4"/>
          <w:sz w:val="28"/>
          <w:szCs w:val="28"/>
        </w:rPr>
        <w:t>ục 3.I</w:t>
      </w:r>
      <w:r w:rsidR="006D029F" w:rsidRPr="00155518">
        <w:rPr>
          <w:iCs/>
          <w:spacing w:val="-4"/>
          <w:sz w:val="28"/>
          <w:szCs w:val="28"/>
        </w:rPr>
        <w:t xml:space="preserve"> </w:t>
      </w:r>
      <w:r w:rsidR="00230808" w:rsidRPr="00155518">
        <w:rPr>
          <w:iCs/>
          <w:spacing w:val="-4"/>
          <w:sz w:val="28"/>
          <w:szCs w:val="28"/>
        </w:rPr>
        <w:t>của Bảng phụ cấp chức vụ như sau</w:t>
      </w:r>
      <w:r w:rsidR="00866787" w:rsidRPr="00155518">
        <w:rPr>
          <w:iCs/>
          <w:spacing w:val="-4"/>
          <w:sz w:val="28"/>
          <w:szCs w:val="28"/>
        </w:rPr>
        <w:t>:</w:t>
      </w:r>
      <w:r w:rsidRPr="00155518">
        <w:rPr>
          <w:iCs/>
          <w:spacing w:val="-4"/>
          <w:sz w:val="28"/>
          <w:szCs w:val="28"/>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134"/>
        <w:gridCol w:w="6096"/>
        <w:gridCol w:w="1842"/>
      </w:tblGrid>
      <w:tr w:rsidR="003C38FC" w:rsidRPr="003D7B32" w:rsidTr="00C71ED7">
        <w:trPr>
          <w:trHeight w:val="509"/>
        </w:trPr>
        <w:tc>
          <w:tcPr>
            <w:tcW w:w="1134" w:type="dxa"/>
            <w:shd w:val="clear" w:color="auto" w:fill="FFFFFF"/>
            <w:tcMar>
              <w:top w:w="0" w:type="dxa"/>
              <w:left w:w="108" w:type="dxa"/>
              <w:bottom w:w="0" w:type="dxa"/>
              <w:right w:w="108" w:type="dxa"/>
            </w:tcMar>
            <w:hideMark/>
          </w:tcPr>
          <w:p w:rsidR="003C38FC" w:rsidRPr="003D7B32" w:rsidRDefault="003C38FC" w:rsidP="00B10763">
            <w:pPr>
              <w:jc w:val="center"/>
              <w:rPr>
                <w:b/>
                <w:sz w:val="28"/>
                <w:szCs w:val="28"/>
              </w:rPr>
            </w:pPr>
            <w:r w:rsidRPr="003D7B32">
              <w:rPr>
                <w:b/>
                <w:sz w:val="28"/>
                <w:szCs w:val="28"/>
              </w:rPr>
              <w:t>TT</w:t>
            </w:r>
          </w:p>
        </w:tc>
        <w:tc>
          <w:tcPr>
            <w:tcW w:w="6096" w:type="dxa"/>
            <w:shd w:val="clear" w:color="auto" w:fill="FFFFFF"/>
            <w:tcMar>
              <w:top w:w="0" w:type="dxa"/>
              <w:left w:w="108" w:type="dxa"/>
              <w:bottom w:w="0" w:type="dxa"/>
              <w:right w:w="108" w:type="dxa"/>
            </w:tcMar>
            <w:hideMark/>
          </w:tcPr>
          <w:p w:rsidR="003C38FC" w:rsidRPr="003D7B32" w:rsidRDefault="003C38FC" w:rsidP="00B10763">
            <w:pPr>
              <w:jc w:val="center"/>
              <w:rPr>
                <w:b/>
                <w:sz w:val="28"/>
                <w:szCs w:val="28"/>
              </w:rPr>
            </w:pPr>
            <w:r w:rsidRPr="003D7B32">
              <w:rPr>
                <w:b/>
                <w:sz w:val="28"/>
                <w:szCs w:val="28"/>
              </w:rPr>
              <w:t>Chức danh lãnh đạo</w:t>
            </w:r>
          </w:p>
        </w:tc>
        <w:tc>
          <w:tcPr>
            <w:tcW w:w="1842" w:type="dxa"/>
            <w:shd w:val="clear" w:color="auto" w:fill="FFFFFF"/>
            <w:tcMar>
              <w:top w:w="0" w:type="dxa"/>
              <w:left w:w="108" w:type="dxa"/>
              <w:bottom w:w="0" w:type="dxa"/>
              <w:right w:w="108" w:type="dxa"/>
            </w:tcMar>
            <w:hideMark/>
          </w:tcPr>
          <w:p w:rsidR="003C38FC" w:rsidRPr="003D7B32" w:rsidRDefault="003C38FC" w:rsidP="00B10763">
            <w:pPr>
              <w:jc w:val="center"/>
              <w:rPr>
                <w:b/>
                <w:sz w:val="28"/>
                <w:szCs w:val="28"/>
              </w:rPr>
            </w:pPr>
            <w:r w:rsidRPr="003D7B32">
              <w:rPr>
                <w:b/>
                <w:sz w:val="28"/>
                <w:szCs w:val="28"/>
              </w:rPr>
              <w:t>Hệ số</w:t>
            </w:r>
          </w:p>
        </w:tc>
      </w:tr>
      <w:tr w:rsidR="003C38FC" w:rsidRPr="003D7B32" w:rsidTr="00816292">
        <w:trPr>
          <w:trHeight w:val="415"/>
        </w:trPr>
        <w:tc>
          <w:tcPr>
            <w:tcW w:w="1134" w:type="dxa"/>
            <w:shd w:val="clear" w:color="auto" w:fill="FFFFFF"/>
            <w:tcMar>
              <w:top w:w="0" w:type="dxa"/>
              <w:left w:w="108" w:type="dxa"/>
              <w:bottom w:w="0" w:type="dxa"/>
              <w:right w:w="108" w:type="dxa"/>
            </w:tcMar>
            <w:hideMark/>
          </w:tcPr>
          <w:p w:rsidR="003C38FC" w:rsidRPr="003D7B32" w:rsidRDefault="003C38FC" w:rsidP="00B10763">
            <w:pPr>
              <w:jc w:val="center"/>
              <w:rPr>
                <w:sz w:val="28"/>
                <w:szCs w:val="28"/>
              </w:rPr>
            </w:pPr>
            <w:r w:rsidRPr="003D7B32">
              <w:rPr>
                <w:sz w:val="28"/>
                <w:szCs w:val="28"/>
              </w:rPr>
              <w:t>1</w:t>
            </w:r>
          </w:p>
        </w:tc>
        <w:tc>
          <w:tcPr>
            <w:tcW w:w="6096" w:type="dxa"/>
            <w:shd w:val="clear" w:color="auto" w:fill="FFFFFF"/>
            <w:tcMar>
              <w:top w:w="0" w:type="dxa"/>
              <w:left w:w="108" w:type="dxa"/>
              <w:bottom w:w="0" w:type="dxa"/>
              <w:right w:w="108" w:type="dxa"/>
            </w:tcMar>
            <w:hideMark/>
          </w:tcPr>
          <w:p w:rsidR="003C38FC" w:rsidRPr="003D7B32" w:rsidRDefault="003C38FC" w:rsidP="00B10763">
            <w:pPr>
              <w:jc w:val="both"/>
              <w:rPr>
                <w:sz w:val="28"/>
                <w:szCs w:val="28"/>
              </w:rPr>
            </w:pPr>
            <w:r w:rsidRPr="003D7B32">
              <w:rPr>
                <w:sz w:val="28"/>
                <w:szCs w:val="28"/>
              </w:rPr>
              <w:t>Tổng cục trưởng thuộc Bộ</w:t>
            </w:r>
          </w:p>
        </w:tc>
        <w:tc>
          <w:tcPr>
            <w:tcW w:w="1842" w:type="dxa"/>
            <w:shd w:val="clear" w:color="auto" w:fill="FFFFFF"/>
            <w:tcMar>
              <w:top w:w="0" w:type="dxa"/>
              <w:left w:w="108" w:type="dxa"/>
              <w:bottom w:w="0" w:type="dxa"/>
              <w:right w:w="108" w:type="dxa"/>
            </w:tcMar>
            <w:hideMark/>
          </w:tcPr>
          <w:p w:rsidR="003C38FC" w:rsidRPr="003D7B32" w:rsidRDefault="003C38FC" w:rsidP="00B10763">
            <w:pPr>
              <w:jc w:val="center"/>
              <w:rPr>
                <w:sz w:val="28"/>
                <w:szCs w:val="28"/>
              </w:rPr>
            </w:pPr>
            <w:r w:rsidRPr="003D7B32">
              <w:rPr>
                <w:sz w:val="28"/>
                <w:szCs w:val="28"/>
              </w:rPr>
              <w:t>1.25</w:t>
            </w:r>
          </w:p>
        </w:tc>
      </w:tr>
      <w:tr w:rsidR="003C38FC" w:rsidRPr="003D7B32" w:rsidTr="00816292">
        <w:trPr>
          <w:trHeight w:val="393"/>
        </w:trPr>
        <w:tc>
          <w:tcPr>
            <w:tcW w:w="1134" w:type="dxa"/>
            <w:shd w:val="clear" w:color="auto" w:fill="FFFFFF"/>
            <w:tcMar>
              <w:top w:w="0" w:type="dxa"/>
              <w:left w:w="108" w:type="dxa"/>
              <w:bottom w:w="0" w:type="dxa"/>
              <w:right w:w="108" w:type="dxa"/>
            </w:tcMar>
            <w:hideMark/>
          </w:tcPr>
          <w:p w:rsidR="003C38FC" w:rsidRPr="003D7B32" w:rsidRDefault="003C38FC" w:rsidP="00B10763">
            <w:pPr>
              <w:jc w:val="center"/>
              <w:rPr>
                <w:sz w:val="28"/>
                <w:szCs w:val="28"/>
              </w:rPr>
            </w:pPr>
            <w:r w:rsidRPr="003D7B32">
              <w:rPr>
                <w:sz w:val="28"/>
                <w:szCs w:val="28"/>
              </w:rPr>
              <w:t>2</w:t>
            </w:r>
          </w:p>
        </w:tc>
        <w:tc>
          <w:tcPr>
            <w:tcW w:w="6096" w:type="dxa"/>
            <w:shd w:val="clear" w:color="auto" w:fill="FFFFFF"/>
            <w:tcMar>
              <w:top w:w="0" w:type="dxa"/>
              <w:left w:w="108" w:type="dxa"/>
              <w:bottom w:w="0" w:type="dxa"/>
              <w:right w:w="108" w:type="dxa"/>
            </w:tcMar>
            <w:hideMark/>
          </w:tcPr>
          <w:p w:rsidR="003C38FC" w:rsidRPr="003D7B32" w:rsidRDefault="00816292" w:rsidP="00B10763">
            <w:pPr>
              <w:jc w:val="both"/>
              <w:rPr>
                <w:sz w:val="28"/>
                <w:szCs w:val="28"/>
              </w:rPr>
            </w:pPr>
            <w:r>
              <w:rPr>
                <w:sz w:val="28"/>
                <w:szCs w:val="28"/>
              </w:rPr>
              <w:t xml:space="preserve">Phó </w:t>
            </w:r>
            <w:r w:rsidRPr="00862114">
              <w:rPr>
                <w:sz w:val="28"/>
                <w:szCs w:val="28"/>
              </w:rPr>
              <w:t>T</w:t>
            </w:r>
            <w:r w:rsidR="003C38FC" w:rsidRPr="003D7B32">
              <w:rPr>
                <w:sz w:val="28"/>
                <w:szCs w:val="28"/>
              </w:rPr>
              <w:t>ổng cục trưởng thuộc Bộ</w:t>
            </w:r>
          </w:p>
        </w:tc>
        <w:tc>
          <w:tcPr>
            <w:tcW w:w="1842" w:type="dxa"/>
            <w:shd w:val="clear" w:color="auto" w:fill="FFFFFF"/>
            <w:tcMar>
              <w:top w:w="0" w:type="dxa"/>
              <w:left w:w="108" w:type="dxa"/>
              <w:bottom w:w="0" w:type="dxa"/>
              <w:right w:w="108" w:type="dxa"/>
            </w:tcMar>
            <w:hideMark/>
          </w:tcPr>
          <w:p w:rsidR="003C38FC" w:rsidRPr="003D7B32" w:rsidRDefault="003C38FC" w:rsidP="00B10763">
            <w:pPr>
              <w:jc w:val="center"/>
              <w:rPr>
                <w:sz w:val="28"/>
                <w:szCs w:val="28"/>
              </w:rPr>
            </w:pPr>
            <w:r w:rsidRPr="003D7B32">
              <w:rPr>
                <w:sz w:val="28"/>
                <w:szCs w:val="28"/>
              </w:rPr>
              <w:t>1.05</w:t>
            </w:r>
          </w:p>
        </w:tc>
      </w:tr>
      <w:tr w:rsidR="003C38FC" w:rsidRPr="003D7B32" w:rsidTr="00816292">
        <w:trPr>
          <w:trHeight w:val="682"/>
        </w:trPr>
        <w:tc>
          <w:tcPr>
            <w:tcW w:w="1134" w:type="dxa"/>
            <w:shd w:val="clear" w:color="auto" w:fill="FFFFFF"/>
            <w:tcMar>
              <w:top w:w="0" w:type="dxa"/>
              <w:left w:w="108" w:type="dxa"/>
              <w:bottom w:w="0" w:type="dxa"/>
              <w:right w:w="108" w:type="dxa"/>
            </w:tcMar>
            <w:hideMark/>
          </w:tcPr>
          <w:p w:rsidR="003C38FC" w:rsidRPr="003D7B32" w:rsidRDefault="003C38FC" w:rsidP="00B10763">
            <w:pPr>
              <w:jc w:val="center"/>
              <w:rPr>
                <w:sz w:val="28"/>
                <w:szCs w:val="28"/>
              </w:rPr>
            </w:pPr>
            <w:r w:rsidRPr="003D7B32">
              <w:rPr>
                <w:sz w:val="28"/>
                <w:szCs w:val="28"/>
              </w:rPr>
              <w:t>3</w:t>
            </w:r>
          </w:p>
        </w:tc>
        <w:tc>
          <w:tcPr>
            <w:tcW w:w="6096" w:type="dxa"/>
            <w:shd w:val="clear" w:color="auto" w:fill="FFFFFF"/>
            <w:tcMar>
              <w:top w:w="0" w:type="dxa"/>
              <w:left w:w="108" w:type="dxa"/>
              <w:bottom w:w="0" w:type="dxa"/>
              <w:right w:w="108" w:type="dxa"/>
            </w:tcMar>
            <w:hideMark/>
          </w:tcPr>
          <w:p w:rsidR="003C38FC" w:rsidRPr="003D7B32" w:rsidRDefault="003C38FC" w:rsidP="00B10763">
            <w:pPr>
              <w:jc w:val="both"/>
              <w:rPr>
                <w:sz w:val="28"/>
                <w:szCs w:val="28"/>
              </w:rPr>
            </w:pPr>
            <w:r w:rsidRPr="003D7B32">
              <w:rPr>
                <w:sz w:val="28"/>
                <w:szCs w:val="28"/>
              </w:rPr>
              <w:t>Trưởng ban (hoặc Vụ trưởng) và tương đương thuộc Tổng cục thuộc Bộ</w:t>
            </w:r>
          </w:p>
        </w:tc>
        <w:tc>
          <w:tcPr>
            <w:tcW w:w="1842" w:type="dxa"/>
            <w:shd w:val="clear" w:color="auto" w:fill="FFFFFF"/>
            <w:tcMar>
              <w:top w:w="0" w:type="dxa"/>
              <w:left w:w="108" w:type="dxa"/>
              <w:bottom w:w="0" w:type="dxa"/>
              <w:right w:w="108" w:type="dxa"/>
            </w:tcMar>
            <w:hideMark/>
          </w:tcPr>
          <w:p w:rsidR="003C38FC" w:rsidRPr="003D7B32" w:rsidRDefault="003C38FC" w:rsidP="00B10763">
            <w:pPr>
              <w:jc w:val="center"/>
              <w:rPr>
                <w:sz w:val="28"/>
                <w:szCs w:val="28"/>
              </w:rPr>
            </w:pPr>
            <w:r w:rsidRPr="003D7B32">
              <w:rPr>
                <w:sz w:val="28"/>
                <w:szCs w:val="28"/>
              </w:rPr>
              <w:t>0.90</w:t>
            </w:r>
          </w:p>
        </w:tc>
      </w:tr>
      <w:tr w:rsidR="003C38FC" w:rsidRPr="003D7B32" w:rsidTr="00816292">
        <w:trPr>
          <w:trHeight w:val="692"/>
        </w:trPr>
        <w:tc>
          <w:tcPr>
            <w:tcW w:w="1134" w:type="dxa"/>
            <w:shd w:val="clear" w:color="auto" w:fill="FFFFFF"/>
            <w:tcMar>
              <w:top w:w="0" w:type="dxa"/>
              <w:left w:w="108" w:type="dxa"/>
              <w:bottom w:w="0" w:type="dxa"/>
              <w:right w:w="108" w:type="dxa"/>
            </w:tcMar>
          </w:tcPr>
          <w:p w:rsidR="003C38FC" w:rsidRPr="003D7B32" w:rsidRDefault="003C38FC" w:rsidP="00B10763">
            <w:pPr>
              <w:jc w:val="center"/>
              <w:rPr>
                <w:sz w:val="28"/>
                <w:szCs w:val="28"/>
              </w:rPr>
            </w:pPr>
            <w:r w:rsidRPr="003D7B32">
              <w:rPr>
                <w:sz w:val="28"/>
                <w:szCs w:val="28"/>
              </w:rPr>
              <w:t>4</w:t>
            </w:r>
          </w:p>
        </w:tc>
        <w:tc>
          <w:tcPr>
            <w:tcW w:w="6096" w:type="dxa"/>
            <w:shd w:val="clear" w:color="auto" w:fill="FFFFFF"/>
            <w:tcMar>
              <w:top w:w="0" w:type="dxa"/>
              <w:left w:w="108" w:type="dxa"/>
              <w:bottom w:w="0" w:type="dxa"/>
              <w:right w:w="108" w:type="dxa"/>
            </w:tcMar>
          </w:tcPr>
          <w:p w:rsidR="003C38FC" w:rsidRPr="003D7B32" w:rsidRDefault="003C38FC" w:rsidP="00B10763">
            <w:pPr>
              <w:jc w:val="both"/>
              <w:rPr>
                <w:sz w:val="28"/>
                <w:szCs w:val="28"/>
              </w:rPr>
            </w:pPr>
            <w:r w:rsidRPr="003D7B32">
              <w:rPr>
                <w:sz w:val="28"/>
                <w:szCs w:val="28"/>
              </w:rPr>
              <w:t>Phó trưởng ban (hoặc Phó Vụ trưởng) và tương đương thuộc Tổng cục thuộc Bộ</w:t>
            </w:r>
          </w:p>
        </w:tc>
        <w:tc>
          <w:tcPr>
            <w:tcW w:w="1842" w:type="dxa"/>
            <w:shd w:val="clear" w:color="auto" w:fill="FFFFFF"/>
            <w:tcMar>
              <w:top w:w="0" w:type="dxa"/>
              <w:left w:w="108" w:type="dxa"/>
              <w:bottom w:w="0" w:type="dxa"/>
              <w:right w:w="108" w:type="dxa"/>
            </w:tcMar>
          </w:tcPr>
          <w:p w:rsidR="003C38FC" w:rsidRPr="003D7B32" w:rsidRDefault="003C38FC" w:rsidP="00B10763">
            <w:pPr>
              <w:jc w:val="center"/>
              <w:rPr>
                <w:sz w:val="28"/>
                <w:szCs w:val="28"/>
              </w:rPr>
            </w:pPr>
            <w:r w:rsidRPr="003D7B32">
              <w:rPr>
                <w:sz w:val="28"/>
                <w:szCs w:val="28"/>
              </w:rPr>
              <w:t>0.70</w:t>
            </w:r>
          </w:p>
        </w:tc>
      </w:tr>
      <w:tr w:rsidR="003C38FC" w:rsidRPr="003D7B32" w:rsidTr="00816292">
        <w:trPr>
          <w:trHeight w:val="688"/>
        </w:trPr>
        <w:tc>
          <w:tcPr>
            <w:tcW w:w="1134" w:type="dxa"/>
            <w:shd w:val="clear" w:color="auto" w:fill="FFFFFF"/>
            <w:tcMar>
              <w:top w:w="0" w:type="dxa"/>
              <w:left w:w="108" w:type="dxa"/>
              <w:bottom w:w="0" w:type="dxa"/>
              <w:right w:w="108" w:type="dxa"/>
            </w:tcMar>
          </w:tcPr>
          <w:p w:rsidR="003C38FC" w:rsidRPr="003D7B32" w:rsidRDefault="003C38FC" w:rsidP="00B10763">
            <w:pPr>
              <w:jc w:val="center"/>
              <w:rPr>
                <w:sz w:val="28"/>
                <w:szCs w:val="28"/>
              </w:rPr>
            </w:pPr>
            <w:r w:rsidRPr="003D7B32">
              <w:rPr>
                <w:sz w:val="28"/>
                <w:szCs w:val="28"/>
              </w:rPr>
              <w:t>5</w:t>
            </w:r>
          </w:p>
        </w:tc>
        <w:tc>
          <w:tcPr>
            <w:tcW w:w="6096" w:type="dxa"/>
            <w:shd w:val="clear" w:color="auto" w:fill="FFFFFF"/>
            <w:tcMar>
              <w:top w:w="0" w:type="dxa"/>
              <w:left w:w="108" w:type="dxa"/>
              <w:bottom w:w="0" w:type="dxa"/>
              <w:right w:w="108" w:type="dxa"/>
            </w:tcMar>
          </w:tcPr>
          <w:p w:rsidR="003C38FC" w:rsidRPr="003D7B32" w:rsidRDefault="003C38FC" w:rsidP="00B10763">
            <w:pPr>
              <w:jc w:val="both"/>
              <w:rPr>
                <w:sz w:val="28"/>
                <w:szCs w:val="28"/>
              </w:rPr>
            </w:pPr>
            <w:r w:rsidRPr="003D7B32">
              <w:rPr>
                <w:sz w:val="28"/>
                <w:szCs w:val="28"/>
              </w:rPr>
              <w:t>Trưởng phòng thuộc Ban (hoặc thuộc Vụ) trong Tổng cục thuộc Bộ</w:t>
            </w:r>
          </w:p>
        </w:tc>
        <w:tc>
          <w:tcPr>
            <w:tcW w:w="1842" w:type="dxa"/>
            <w:shd w:val="clear" w:color="auto" w:fill="FFFFFF"/>
            <w:tcMar>
              <w:top w:w="0" w:type="dxa"/>
              <w:left w:w="108" w:type="dxa"/>
              <w:bottom w:w="0" w:type="dxa"/>
              <w:right w:w="108" w:type="dxa"/>
            </w:tcMar>
          </w:tcPr>
          <w:p w:rsidR="003C38FC" w:rsidRPr="003D7B32" w:rsidRDefault="003C38FC" w:rsidP="00B10763">
            <w:pPr>
              <w:jc w:val="center"/>
              <w:rPr>
                <w:sz w:val="28"/>
                <w:szCs w:val="28"/>
              </w:rPr>
            </w:pPr>
            <w:r w:rsidRPr="003D7B32">
              <w:rPr>
                <w:sz w:val="28"/>
                <w:szCs w:val="28"/>
              </w:rPr>
              <w:t>0.50</w:t>
            </w:r>
          </w:p>
        </w:tc>
      </w:tr>
      <w:tr w:rsidR="003C38FC" w:rsidRPr="003D7B32" w:rsidTr="00816292">
        <w:trPr>
          <w:trHeight w:val="685"/>
        </w:trPr>
        <w:tc>
          <w:tcPr>
            <w:tcW w:w="1134" w:type="dxa"/>
            <w:shd w:val="clear" w:color="auto" w:fill="FFFFFF"/>
            <w:tcMar>
              <w:top w:w="0" w:type="dxa"/>
              <w:left w:w="108" w:type="dxa"/>
              <w:bottom w:w="0" w:type="dxa"/>
              <w:right w:w="108" w:type="dxa"/>
            </w:tcMar>
          </w:tcPr>
          <w:p w:rsidR="003C38FC" w:rsidRPr="003D7B32" w:rsidRDefault="003C38FC" w:rsidP="00B10763">
            <w:pPr>
              <w:jc w:val="center"/>
              <w:rPr>
                <w:sz w:val="28"/>
                <w:szCs w:val="28"/>
              </w:rPr>
            </w:pPr>
            <w:r w:rsidRPr="003D7B32">
              <w:rPr>
                <w:sz w:val="28"/>
                <w:szCs w:val="28"/>
              </w:rPr>
              <w:t>6</w:t>
            </w:r>
          </w:p>
        </w:tc>
        <w:tc>
          <w:tcPr>
            <w:tcW w:w="6096" w:type="dxa"/>
            <w:shd w:val="clear" w:color="auto" w:fill="FFFFFF"/>
            <w:tcMar>
              <w:top w:w="0" w:type="dxa"/>
              <w:left w:w="108" w:type="dxa"/>
              <w:bottom w:w="0" w:type="dxa"/>
              <w:right w:w="108" w:type="dxa"/>
            </w:tcMar>
          </w:tcPr>
          <w:p w:rsidR="003C38FC" w:rsidRPr="003D7B32" w:rsidRDefault="003C38FC" w:rsidP="00B10763">
            <w:pPr>
              <w:jc w:val="both"/>
              <w:rPr>
                <w:sz w:val="28"/>
                <w:szCs w:val="28"/>
              </w:rPr>
            </w:pPr>
            <w:r w:rsidRPr="003D7B32">
              <w:rPr>
                <w:sz w:val="28"/>
                <w:szCs w:val="28"/>
              </w:rPr>
              <w:t>Phó trưởng phòng thuộc Ban (hoặc thuộc Vụ) trong Tổng cục thuộc Bộ</w:t>
            </w:r>
          </w:p>
        </w:tc>
        <w:tc>
          <w:tcPr>
            <w:tcW w:w="1842" w:type="dxa"/>
            <w:shd w:val="clear" w:color="auto" w:fill="FFFFFF"/>
            <w:tcMar>
              <w:top w:w="0" w:type="dxa"/>
              <w:left w:w="108" w:type="dxa"/>
              <w:bottom w:w="0" w:type="dxa"/>
              <w:right w:w="108" w:type="dxa"/>
            </w:tcMar>
          </w:tcPr>
          <w:p w:rsidR="003C38FC" w:rsidRPr="003D7B32" w:rsidRDefault="003C38FC" w:rsidP="00B10763">
            <w:pPr>
              <w:jc w:val="center"/>
              <w:rPr>
                <w:sz w:val="28"/>
                <w:szCs w:val="28"/>
              </w:rPr>
            </w:pPr>
            <w:r w:rsidRPr="003D7B32">
              <w:rPr>
                <w:sz w:val="28"/>
                <w:szCs w:val="28"/>
              </w:rPr>
              <w:t>0.40</w:t>
            </w:r>
          </w:p>
        </w:tc>
      </w:tr>
    </w:tbl>
    <w:p w:rsidR="00634C4C" w:rsidRPr="003D7B32" w:rsidRDefault="00634C4C" w:rsidP="00B10763">
      <w:pPr>
        <w:spacing w:before="120" w:after="120"/>
        <w:ind w:firstLine="720"/>
        <w:jc w:val="both"/>
        <w:rPr>
          <w:iCs/>
          <w:spacing w:val="-4"/>
          <w:sz w:val="28"/>
          <w:szCs w:val="28"/>
        </w:rPr>
      </w:pPr>
      <w:r w:rsidRPr="003D7B32">
        <w:rPr>
          <w:iCs/>
          <w:spacing w:val="-4"/>
          <w:sz w:val="28"/>
          <w:szCs w:val="28"/>
        </w:rPr>
        <w:t xml:space="preserve">- </w:t>
      </w:r>
      <w:r w:rsidR="00230808" w:rsidRPr="00155518">
        <w:rPr>
          <w:iCs/>
          <w:spacing w:val="-4"/>
          <w:sz w:val="28"/>
          <w:szCs w:val="28"/>
        </w:rPr>
        <w:t>Hệ số</w:t>
      </w:r>
      <w:r w:rsidR="00230808" w:rsidRPr="003D7B32">
        <w:rPr>
          <w:iCs/>
          <w:spacing w:val="-4"/>
          <w:sz w:val="28"/>
          <w:szCs w:val="28"/>
        </w:rPr>
        <w:t xml:space="preserve"> phụ cấp chức vụ </w:t>
      </w:r>
      <w:r w:rsidR="00230808" w:rsidRPr="00155518">
        <w:rPr>
          <w:iCs/>
          <w:spacing w:val="-4"/>
          <w:sz w:val="28"/>
          <w:szCs w:val="28"/>
        </w:rPr>
        <w:t>của các</w:t>
      </w:r>
      <w:r w:rsidR="00230808" w:rsidRPr="003D7B32">
        <w:rPr>
          <w:iCs/>
          <w:spacing w:val="-4"/>
          <w:sz w:val="28"/>
          <w:szCs w:val="28"/>
        </w:rPr>
        <w:t xml:space="preserve"> chức danh lãnh đạo của Cục thuộc Tổng cục </w:t>
      </w:r>
      <w:r w:rsidR="00230808" w:rsidRPr="00155518">
        <w:rPr>
          <w:iCs/>
          <w:spacing w:val="-4"/>
          <w:sz w:val="28"/>
          <w:szCs w:val="28"/>
        </w:rPr>
        <w:t>quy định tại m</w:t>
      </w:r>
      <w:r w:rsidRPr="003D7B32">
        <w:rPr>
          <w:iCs/>
          <w:spacing w:val="-4"/>
          <w:sz w:val="28"/>
          <w:szCs w:val="28"/>
        </w:rPr>
        <w:t>ục 5</w:t>
      </w:r>
      <w:r w:rsidR="00866787" w:rsidRPr="00155518">
        <w:rPr>
          <w:iCs/>
          <w:spacing w:val="-4"/>
          <w:sz w:val="28"/>
          <w:szCs w:val="28"/>
        </w:rPr>
        <w:t xml:space="preserve">.I </w:t>
      </w:r>
      <w:r w:rsidR="00230808" w:rsidRPr="00155518">
        <w:rPr>
          <w:iCs/>
          <w:spacing w:val="-4"/>
          <w:sz w:val="28"/>
          <w:szCs w:val="28"/>
        </w:rPr>
        <w:t>Bảng phụ cấp chức vụ như sau</w:t>
      </w:r>
      <w:r w:rsidRPr="003D7B32">
        <w:rPr>
          <w:iCs/>
          <w:spacing w:val="-4"/>
          <w:sz w:val="28"/>
          <w:szCs w:val="28"/>
        </w:rPr>
        <w:t>:</w:t>
      </w:r>
    </w:p>
    <w:tbl>
      <w:tblPr>
        <w:tblpPr w:leftFromText="180" w:rightFromText="180" w:vertAnchor="text" w:horzAnchor="page" w:tblpX="1847" w:tblpY="10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391"/>
        <w:gridCol w:w="5751"/>
        <w:gridCol w:w="1897"/>
      </w:tblGrid>
      <w:tr w:rsidR="00E71A5C" w:rsidRPr="003D7B32" w:rsidTr="00397A0B">
        <w:trPr>
          <w:trHeight w:val="349"/>
        </w:trPr>
        <w:tc>
          <w:tcPr>
            <w:tcW w:w="1391" w:type="dxa"/>
            <w:shd w:val="clear" w:color="auto" w:fill="FFFFFF"/>
            <w:tcMar>
              <w:top w:w="0" w:type="dxa"/>
              <w:left w:w="108" w:type="dxa"/>
              <w:bottom w:w="0" w:type="dxa"/>
              <w:right w:w="108" w:type="dxa"/>
            </w:tcMar>
            <w:hideMark/>
          </w:tcPr>
          <w:p w:rsidR="00E71A5C" w:rsidRPr="003D7B32" w:rsidRDefault="00E71A5C" w:rsidP="00B10763">
            <w:pPr>
              <w:jc w:val="center"/>
              <w:rPr>
                <w:b/>
                <w:sz w:val="28"/>
                <w:szCs w:val="28"/>
              </w:rPr>
            </w:pPr>
            <w:r w:rsidRPr="003D7B32">
              <w:rPr>
                <w:b/>
                <w:sz w:val="28"/>
                <w:szCs w:val="28"/>
              </w:rPr>
              <w:t>TT</w:t>
            </w:r>
          </w:p>
        </w:tc>
        <w:tc>
          <w:tcPr>
            <w:tcW w:w="5751" w:type="dxa"/>
            <w:shd w:val="clear" w:color="auto" w:fill="FFFFFF"/>
            <w:tcMar>
              <w:top w:w="0" w:type="dxa"/>
              <w:left w:w="108" w:type="dxa"/>
              <w:bottom w:w="0" w:type="dxa"/>
              <w:right w:w="108" w:type="dxa"/>
            </w:tcMar>
            <w:hideMark/>
          </w:tcPr>
          <w:p w:rsidR="00E71A5C" w:rsidRPr="003D7B32" w:rsidRDefault="00E71A5C" w:rsidP="00B10763">
            <w:pPr>
              <w:jc w:val="center"/>
              <w:rPr>
                <w:b/>
                <w:sz w:val="28"/>
                <w:szCs w:val="28"/>
              </w:rPr>
            </w:pPr>
            <w:r w:rsidRPr="003D7B32">
              <w:rPr>
                <w:b/>
                <w:sz w:val="28"/>
                <w:szCs w:val="28"/>
              </w:rPr>
              <w:t>Chức danh lãnh đạo</w:t>
            </w:r>
          </w:p>
        </w:tc>
        <w:tc>
          <w:tcPr>
            <w:tcW w:w="1897" w:type="dxa"/>
            <w:shd w:val="clear" w:color="auto" w:fill="FFFFFF"/>
            <w:tcMar>
              <w:top w:w="0" w:type="dxa"/>
              <w:left w:w="108" w:type="dxa"/>
              <w:bottom w:w="0" w:type="dxa"/>
              <w:right w:w="108" w:type="dxa"/>
            </w:tcMar>
            <w:hideMark/>
          </w:tcPr>
          <w:p w:rsidR="00E71A5C" w:rsidRPr="003D7B32" w:rsidRDefault="00E71A5C" w:rsidP="00B10763">
            <w:pPr>
              <w:jc w:val="center"/>
              <w:rPr>
                <w:b/>
                <w:sz w:val="28"/>
                <w:szCs w:val="28"/>
              </w:rPr>
            </w:pPr>
            <w:r w:rsidRPr="003D7B32">
              <w:rPr>
                <w:b/>
                <w:sz w:val="28"/>
                <w:szCs w:val="28"/>
              </w:rPr>
              <w:t>Hệ số</w:t>
            </w:r>
          </w:p>
        </w:tc>
      </w:tr>
      <w:tr w:rsidR="00E71A5C" w:rsidRPr="003D7B32" w:rsidTr="00397A0B">
        <w:trPr>
          <w:trHeight w:val="417"/>
        </w:trPr>
        <w:tc>
          <w:tcPr>
            <w:tcW w:w="1391" w:type="dxa"/>
            <w:shd w:val="clear" w:color="auto" w:fill="FFFFFF"/>
            <w:tcMar>
              <w:top w:w="0" w:type="dxa"/>
              <w:left w:w="108" w:type="dxa"/>
              <w:bottom w:w="0" w:type="dxa"/>
              <w:right w:w="108" w:type="dxa"/>
            </w:tcMar>
          </w:tcPr>
          <w:p w:rsidR="00E71A5C" w:rsidRPr="003D7B32" w:rsidRDefault="00E71A5C" w:rsidP="00B10763">
            <w:pPr>
              <w:jc w:val="center"/>
              <w:rPr>
                <w:sz w:val="28"/>
                <w:szCs w:val="28"/>
              </w:rPr>
            </w:pPr>
            <w:r w:rsidRPr="003D7B32">
              <w:rPr>
                <w:sz w:val="28"/>
                <w:szCs w:val="28"/>
              </w:rPr>
              <w:t>1</w:t>
            </w:r>
          </w:p>
        </w:tc>
        <w:tc>
          <w:tcPr>
            <w:tcW w:w="5751" w:type="dxa"/>
            <w:shd w:val="clear" w:color="auto" w:fill="FFFFFF"/>
            <w:tcMar>
              <w:top w:w="0" w:type="dxa"/>
              <w:left w:w="108" w:type="dxa"/>
              <w:bottom w:w="0" w:type="dxa"/>
              <w:right w:w="108" w:type="dxa"/>
            </w:tcMar>
          </w:tcPr>
          <w:p w:rsidR="00E71A5C" w:rsidRPr="003D7B32" w:rsidRDefault="00E71A5C" w:rsidP="00B10763">
            <w:pPr>
              <w:jc w:val="both"/>
              <w:rPr>
                <w:sz w:val="28"/>
                <w:szCs w:val="28"/>
              </w:rPr>
            </w:pPr>
            <w:r w:rsidRPr="003D7B32">
              <w:rPr>
                <w:sz w:val="28"/>
                <w:szCs w:val="28"/>
              </w:rPr>
              <w:t>Cục trưởng thuộc Tổng cục</w:t>
            </w:r>
          </w:p>
        </w:tc>
        <w:tc>
          <w:tcPr>
            <w:tcW w:w="1897" w:type="dxa"/>
            <w:shd w:val="clear" w:color="auto" w:fill="FFFFFF"/>
            <w:tcMar>
              <w:top w:w="0" w:type="dxa"/>
              <w:left w:w="108" w:type="dxa"/>
              <w:bottom w:w="0" w:type="dxa"/>
              <w:right w:w="108" w:type="dxa"/>
            </w:tcMar>
          </w:tcPr>
          <w:p w:rsidR="00E71A5C" w:rsidRPr="003D7B32" w:rsidRDefault="00E71A5C" w:rsidP="00B10763">
            <w:pPr>
              <w:jc w:val="center"/>
              <w:rPr>
                <w:sz w:val="28"/>
                <w:szCs w:val="28"/>
              </w:rPr>
            </w:pPr>
            <w:r w:rsidRPr="003D7B32">
              <w:rPr>
                <w:sz w:val="28"/>
                <w:szCs w:val="28"/>
              </w:rPr>
              <w:t>0.90</w:t>
            </w:r>
          </w:p>
        </w:tc>
      </w:tr>
      <w:tr w:rsidR="00E71A5C" w:rsidRPr="003D7B32" w:rsidTr="00397A0B">
        <w:trPr>
          <w:trHeight w:val="378"/>
        </w:trPr>
        <w:tc>
          <w:tcPr>
            <w:tcW w:w="1391" w:type="dxa"/>
            <w:shd w:val="clear" w:color="auto" w:fill="FFFFFF"/>
            <w:tcMar>
              <w:top w:w="0" w:type="dxa"/>
              <w:left w:w="108" w:type="dxa"/>
              <w:bottom w:w="0" w:type="dxa"/>
              <w:right w:w="108" w:type="dxa"/>
            </w:tcMar>
          </w:tcPr>
          <w:p w:rsidR="00E71A5C" w:rsidRPr="003D7B32" w:rsidRDefault="00E71A5C" w:rsidP="00B10763">
            <w:pPr>
              <w:jc w:val="center"/>
              <w:rPr>
                <w:sz w:val="28"/>
                <w:szCs w:val="28"/>
              </w:rPr>
            </w:pPr>
            <w:r w:rsidRPr="003D7B32">
              <w:rPr>
                <w:sz w:val="28"/>
                <w:szCs w:val="28"/>
              </w:rPr>
              <w:t>2</w:t>
            </w:r>
          </w:p>
        </w:tc>
        <w:tc>
          <w:tcPr>
            <w:tcW w:w="5751" w:type="dxa"/>
            <w:shd w:val="clear" w:color="auto" w:fill="FFFFFF"/>
            <w:tcMar>
              <w:top w:w="0" w:type="dxa"/>
              <w:left w:w="108" w:type="dxa"/>
              <w:bottom w:w="0" w:type="dxa"/>
              <w:right w:w="108" w:type="dxa"/>
            </w:tcMar>
          </w:tcPr>
          <w:p w:rsidR="00E71A5C" w:rsidRPr="003D7B32" w:rsidRDefault="00E71A5C" w:rsidP="00B10763">
            <w:pPr>
              <w:jc w:val="both"/>
              <w:rPr>
                <w:sz w:val="28"/>
                <w:szCs w:val="28"/>
              </w:rPr>
            </w:pPr>
            <w:r w:rsidRPr="003D7B32">
              <w:rPr>
                <w:sz w:val="28"/>
                <w:szCs w:val="28"/>
              </w:rPr>
              <w:t>Phó cục trưởng thuộc Tổng cục</w:t>
            </w:r>
          </w:p>
        </w:tc>
        <w:tc>
          <w:tcPr>
            <w:tcW w:w="1897" w:type="dxa"/>
            <w:shd w:val="clear" w:color="auto" w:fill="FFFFFF"/>
            <w:tcMar>
              <w:top w:w="0" w:type="dxa"/>
              <w:left w:w="108" w:type="dxa"/>
              <w:bottom w:w="0" w:type="dxa"/>
              <w:right w:w="108" w:type="dxa"/>
            </w:tcMar>
          </w:tcPr>
          <w:p w:rsidR="00E71A5C" w:rsidRPr="003D7B32" w:rsidRDefault="00E71A5C" w:rsidP="00B10763">
            <w:pPr>
              <w:jc w:val="center"/>
              <w:rPr>
                <w:sz w:val="28"/>
                <w:szCs w:val="28"/>
              </w:rPr>
            </w:pPr>
            <w:r w:rsidRPr="003D7B32">
              <w:rPr>
                <w:sz w:val="28"/>
                <w:szCs w:val="28"/>
              </w:rPr>
              <w:t>0.70</w:t>
            </w:r>
          </w:p>
        </w:tc>
      </w:tr>
      <w:tr w:rsidR="00E71A5C" w:rsidRPr="003D7B32" w:rsidTr="00397A0B">
        <w:trPr>
          <w:trHeight w:val="433"/>
        </w:trPr>
        <w:tc>
          <w:tcPr>
            <w:tcW w:w="1391" w:type="dxa"/>
            <w:shd w:val="clear" w:color="auto" w:fill="FFFFFF"/>
            <w:tcMar>
              <w:top w:w="0" w:type="dxa"/>
              <w:left w:w="108" w:type="dxa"/>
              <w:bottom w:w="0" w:type="dxa"/>
              <w:right w:w="108" w:type="dxa"/>
            </w:tcMar>
          </w:tcPr>
          <w:p w:rsidR="00E71A5C" w:rsidRPr="003D7B32" w:rsidRDefault="00E71A5C" w:rsidP="00B10763">
            <w:pPr>
              <w:jc w:val="center"/>
              <w:rPr>
                <w:sz w:val="28"/>
                <w:szCs w:val="28"/>
              </w:rPr>
            </w:pPr>
            <w:r w:rsidRPr="003D7B32">
              <w:rPr>
                <w:sz w:val="28"/>
                <w:szCs w:val="28"/>
              </w:rPr>
              <w:t>3</w:t>
            </w:r>
          </w:p>
        </w:tc>
        <w:tc>
          <w:tcPr>
            <w:tcW w:w="5751" w:type="dxa"/>
            <w:shd w:val="clear" w:color="auto" w:fill="FFFFFF"/>
            <w:tcMar>
              <w:top w:w="0" w:type="dxa"/>
              <w:left w:w="108" w:type="dxa"/>
              <w:bottom w:w="0" w:type="dxa"/>
              <w:right w:w="108" w:type="dxa"/>
            </w:tcMar>
          </w:tcPr>
          <w:p w:rsidR="00E71A5C" w:rsidRPr="003D7B32" w:rsidRDefault="00E71A5C" w:rsidP="00B10763">
            <w:pPr>
              <w:jc w:val="both"/>
              <w:rPr>
                <w:sz w:val="28"/>
                <w:szCs w:val="28"/>
              </w:rPr>
            </w:pPr>
            <w:r w:rsidRPr="003D7B32">
              <w:rPr>
                <w:sz w:val="28"/>
                <w:szCs w:val="28"/>
              </w:rPr>
              <w:t>Trưởng ban (hoặc Trưởng phòng) thuộc Cục thuộc Tổng cục</w:t>
            </w:r>
          </w:p>
        </w:tc>
        <w:tc>
          <w:tcPr>
            <w:tcW w:w="1897" w:type="dxa"/>
            <w:shd w:val="clear" w:color="auto" w:fill="FFFFFF"/>
            <w:tcMar>
              <w:top w:w="0" w:type="dxa"/>
              <w:left w:w="108" w:type="dxa"/>
              <w:bottom w:w="0" w:type="dxa"/>
              <w:right w:w="108" w:type="dxa"/>
            </w:tcMar>
          </w:tcPr>
          <w:p w:rsidR="00E71A5C" w:rsidRPr="003D7B32" w:rsidRDefault="00E71A5C" w:rsidP="00B10763">
            <w:pPr>
              <w:jc w:val="center"/>
              <w:rPr>
                <w:sz w:val="28"/>
                <w:szCs w:val="28"/>
              </w:rPr>
            </w:pPr>
            <w:r w:rsidRPr="003D7B32">
              <w:rPr>
                <w:sz w:val="28"/>
                <w:szCs w:val="28"/>
              </w:rPr>
              <w:t>0.50</w:t>
            </w:r>
          </w:p>
        </w:tc>
      </w:tr>
      <w:tr w:rsidR="00E71A5C" w:rsidRPr="003D7B32" w:rsidTr="00397A0B">
        <w:trPr>
          <w:trHeight w:val="694"/>
        </w:trPr>
        <w:tc>
          <w:tcPr>
            <w:tcW w:w="1391" w:type="dxa"/>
            <w:shd w:val="clear" w:color="auto" w:fill="FFFFFF"/>
            <w:tcMar>
              <w:top w:w="0" w:type="dxa"/>
              <w:left w:w="108" w:type="dxa"/>
              <w:bottom w:w="0" w:type="dxa"/>
              <w:right w:w="108" w:type="dxa"/>
            </w:tcMar>
          </w:tcPr>
          <w:p w:rsidR="00E71A5C" w:rsidRPr="003D7B32" w:rsidRDefault="00E71A5C" w:rsidP="00B10763">
            <w:pPr>
              <w:jc w:val="center"/>
              <w:rPr>
                <w:sz w:val="28"/>
                <w:szCs w:val="28"/>
              </w:rPr>
            </w:pPr>
            <w:r w:rsidRPr="003D7B32">
              <w:rPr>
                <w:sz w:val="28"/>
                <w:szCs w:val="28"/>
              </w:rPr>
              <w:t>4</w:t>
            </w:r>
          </w:p>
        </w:tc>
        <w:tc>
          <w:tcPr>
            <w:tcW w:w="5751" w:type="dxa"/>
            <w:shd w:val="clear" w:color="auto" w:fill="FFFFFF"/>
            <w:tcMar>
              <w:top w:w="0" w:type="dxa"/>
              <w:left w:w="108" w:type="dxa"/>
              <w:bottom w:w="0" w:type="dxa"/>
              <w:right w:w="108" w:type="dxa"/>
            </w:tcMar>
          </w:tcPr>
          <w:p w:rsidR="00E71A5C" w:rsidRPr="003D7B32" w:rsidRDefault="00E71A5C" w:rsidP="00B10763">
            <w:pPr>
              <w:jc w:val="both"/>
              <w:rPr>
                <w:sz w:val="28"/>
                <w:szCs w:val="28"/>
              </w:rPr>
            </w:pPr>
            <w:r w:rsidRPr="003D7B32">
              <w:rPr>
                <w:sz w:val="28"/>
                <w:szCs w:val="28"/>
              </w:rPr>
              <w:t>Phó trưởng ban (hoặc Phó trưởng phòng) thuộc Cục thuộc Tổng cục</w:t>
            </w:r>
          </w:p>
        </w:tc>
        <w:tc>
          <w:tcPr>
            <w:tcW w:w="1897" w:type="dxa"/>
            <w:shd w:val="clear" w:color="auto" w:fill="FFFFFF"/>
            <w:tcMar>
              <w:top w:w="0" w:type="dxa"/>
              <w:left w:w="108" w:type="dxa"/>
              <w:bottom w:w="0" w:type="dxa"/>
              <w:right w:w="108" w:type="dxa"/>
            </w:tcMar>
          </w:tcPr>
          <w:p w:rsidR="00E71A5C" w:rsidRPr="003D7B32" w:rsidRDefault="00E71A5C" w:rsidP="00B10763">
            <w:pPr>
              <w:jc w:val="center"/>
              <w:rPr>
                <w:sz w:val="28"/>
                <w:szCs w:val="28"/>
              </w:rPr>
            </w:pPr>
            <w:r w:rsidRPr="003D7B32">
              <w:rPr>
                <w:sz w:val="28"/>
                <w:szCs w:val="28"/>
              </w:rPr>
              <w:t>0.30</w:t>
            </w:r>
          </w:p>
        </w:tc>
      </w:tr>
    </w:tbl>
    <w:p w:rsidR="00E71A5C" w:rsidRPr="00155518" w:rsidRDefault="00E71A5C" w:rsidP="00B10763">
      <w:pPr>
        <w:spacing w:before="120" w:after="120"/>
        <w:ind w:firstLine="720"/>
        <w:jc w:val="both"/>
        <w:rPr>
          <w:color w:val="000000"/>
          <w:sz w:val="28"/>
          <w:szCs w:val="28"/>
          <w:shd w:val="clear" w:color="auto" w:fill="FFFFFF"/>
        </w:rPr>
      </w:pPr>
      <w:bookmarkStart w:id="1" w:name="diem_2_name"/>
      <w:r w:rsidRPr="00155518">
        <w:rPr>
          <w:color w:val="000000"/>
          <w:sz w:val="28"/>
          <w:szCs w:val="28"/>
          <w:shd w:val="clear" w:color="auto" w:fill="FFFFFF"/>
        </w:rPr>
        <w:t>T</w:t>
      </w:r>
      <w:r w:rsidR="00C43DD1">
        <w:rPr>
          <w:color w:val="000000"/>
          <w:sz w:val="28"/>
          <w:szCs w:val="28"/>
          <w:shd w:val="clear" w:color="auto" w:fill="FFFFFF"/>
        </w:rPr>
        <w:t xml:space="preserve">ại cuối </w:t>
      </w:r>
      <w:r w:rsidR="00C43DD1">
        <w:rPr>
          <w:color w:val="000000"/>
          <w:sz w:val="28"/>
          <w:szCs w:val="28"/>
          <w:shd w:val="clear" w:color="auto" w:fill="FFFFFF"/>
          <w:lang w:val="en-US"/>
        </w:rPr>
        <w:t>M</w:t>
      </w:r>
      <w:r w:rsidR="00EC1757" w:rsidRPr="003D7B32">
        <w:rPr>
          <w:color w:val="000000"/>
          <w:sz w:val="28"/>
          <w:szCs w:val="28"/>
          <w:shd w:val="clear" w:color="auto" w:fill="FFFFFF"/>
        </w:rPr>
        <w:t>ục 5</w:t>
      </w:r>
      <w:r w:rsidR="00230808" w:rsidRPr="00155518">
        <w:rPr>
          <w:color w:val="000000"/>
          <w:sz w:val="28"/>
          <w:szCs w:val="28"/>
          <w:shd w:val="clear" w:color="auto" w:fill="FFFFFF"/>
        </w:rPr>
        <w:t>.I</w:t>
      </w:r>
      <w:r w:rsidR="00EC1757" w:rsidRPr="003D7B32">
        <w:rPr>
          <w:color w:val="000000"/>
          <w:sz w:val="28"/>
          <w:szCs w:val="28"/>
          <w:shd w:val="clear" w:color="auto" w:fill="FFFFFF"/>
        </w:rPr>
        <w:t xml:space="preserve"> của Bảng phụ cấp chức vụ lãnh đạo nói trên</w:t>
      </w:r>
      <w:r w:rsidRPr="00155518">
        <w:rPr>
          <w:color w:val="000000"/>
          <w:sz w:val="28"/>
          <w:szCs w:val="28"/>
          <w:shd w:val="clear" w:color="auto" w:fill="FFFFFF"/>
        </w:rPr>
        <w:t xml:space="preserve">, </w:t>
      </w:r>
      <w:r w:rsidR="00230808" w:rsidRPr="00155518">
        <w:rPr>
          <w:color w:val="000000"/>
          <w:sz w:val="28"/>
          <w:szCs w:val="28"/>
          <w:shd w:val="clear" w:color="auto" w:fill="FFFFFF"/>
        </w:rPr>
        <w:t>quy định</w:t>
      </w:r>
      <w:r w:rsidR="00EC1757" w:rsidRPr="003D7B32">
        <w:rPr>
          <w:color w:val="000000"/>
          <w:sz w:val="28"/>
          <w:szCs w:val="28"/>
          <w:shd w:val="clear" w:color="auto" w:fill="FFFFFF"/>
        </w:rPr>
        <w:t xml:space="preserve"> </w:t>
      </w:r>
      <w:r w:rsidR="00230808" w:rsidRPr="00155518">
        <w:rPr>
          <w:i/>
          <w:color w:val="000000"/>
          <w:sz w:val="28"/>
          <w:szCs w:val="28"/>
          <w:shd w:val="clear" w:color="auto" w:fill="FFFFFF"/>
        </w:rPr>
        <w:t>“</w:t>
      </w:r>
      <w:r w:rsidR="00EC1757" w:rsidRPr="003D7B32">
        <w:rPr>
          <w:i/>
          <w:color w:val="000000"/>
          <w:sz w:val="28"/>
          <w:szCs w:val="28"/>
          <w:shd w:val="clear" w:color="auto" w:fill="FFFFFF"/>
        </w:rPr>
        <w:t xml:space="preserve">Chi cục thuộc Cục thuộc Tổng cục và các tổ chức tương đương Chính phủ giao </w:t>
      </w:r>
      <w:r w:rsidR="00EC1757" w:rsidRPr="003D7B32">
        <w:rPr>
          <w:i/>
          <w:color w:val="000000"/>
          <w:sz w:val="28"/>
          <w:szCs w:val="28"/>
          <w:shd w:val="clear" w:color="auto" w:fill="FFFFFF"/>
        </w:rPr>
        <w:lastRenderedPageBreak/>
        <w:t>cho</w:t>
      </w:r>
      <w:r w:rsidR="00EC1757" w:rsidRPr="003D7B32">
        <w:rPr>
          <w:b/>
          <w:bCs/>
          <w:i/>
          <w:color w:val="000000"/>
          <w:sz w:val="28"/>
          <w:szCs w:val="28"/>
          <w:shd w:val="clear" w:color="auto" w:fill="FFFFFF"/>
        </w:rPr>
        <w:t> </w:t>
      </w:r>
      <w:r w:rsidR="00EC1757" w:rsidRPr="003D7B32">
        <w:rPr>
          <w:i/>
          <w:color w:val="000000"/>
          <w:sz w:val="28"/>
          <w:szCs w:val="28"/>
          <w:shd w:val="clear" w:color="auto" w:fill="FFFFFF"/>
        </w:rPr>
        <w:t>các Bộ, cơ quan ngang Bộ quy định cụ thể sau khi có thoả thuận của Liên Bộ Nội vụ - Tài chính</w:t>
      </w:r>
      <w:r w:rsidR="00230808" w:rsidRPr="00155518">
        <w:rPr>
          <w:i/>
          <w:color w:val="000000"/>
          <w:sz w:val="28"/>
          <w:szCs w:val="28"/>
          <w:shd w:val="clear" w:color="auto" w:fill="FFFFFF"/>
        </w:rPr>
        <w:t>”</w:t>
      </w:r>
      <w:r w:rsidR="00EC1757" w:rsidRPr="003D7B32">
        <w:rPr>
          <w:color w:val="000000"/>
          <w:sz w:val="28"/>
          <w:szCs w:val="28"/>
          <w:shd w:val="clear" w:color="auto" w:fill="FFFFFF"/>
        </w:rPr>
        <w:t>.</w:t>
      </w:r>
      <w:bookmarkEnd w:id="1"/>
      <w:r w:rsidRPr="00155518">
        <w:rPr>
          <w:color w:val="000000"/>
          <w:sz w:val="28"/>
          <w:szCs w:val="28"/>
          <w:shd w:val="clear" w:color="auto" w:fill="FFFFFF"/>
        </w:rPr>
        <w:t xml:space="preserve"> </w:t>
      </w:r>
    </w:p>
    <w:p w:rsidR="00491645" w:rsidRPr="00155518" w:rsidRDefault="00E71A5C" w:rsidP="00B10763">
      <w:pPr>
        <w:spacing w:before="120" w:after="120"/>
        <w:ind w:firstLine="720"/>
        <w:jc w:val="both"/>
        <w:rPr>
          <w:color w:val="000000"/>
          <w:sz w:val="28"/>
          <w:szCs w:val="28"/>
          <w:shd w:val="clear" w:color="auto" w:fill="FFFFFF"/>
        </w:rPr>
      </w:pPr>
      <w:r w:rsidRPr="00155518">
        <w:rPr>
          <w:color w:val="000000"/>
          <w:sz w:val="28"/>
          <w:szCs w:val="28"/>
          <w:shd w:val="clear" w:color="auto" w:fill="FFFFFF"/>
        </w:rPr>
        <w:t xml:space="preserve">Như vậy, Nghị định số 204/2004/NĐ-CP </w:t>
      </w:r>
      <w:r w:rsidR="00B712F0" w:rsidRPr="00B712F0">
        <w:rPr>
          <w:color w:val="000000"/>
          <w:sz w:val="28"/>
          <w:szCs w:val="28"/>
          <w:shd w:val="clear" w:color="auto" w:fill="FFFFFF"/>
        </w:rPr>
        <w:t xml:space="preserve">của Chính phủ </w:t>
      </w:r>
      <w:r w:rsidRPr="00155518">
        <w:rPr>
          <w:color w:val="000000"/>
          <w:sz w:val="28"/>
          <w:szCs w:val="28"/>
          <w:shd w:val="clear" w:color="auto" w:fill="FFFFFF"/>
        </w:rPr>
        <w:t>đã quy định tương đối đầy đủ hệ số phụ cấp</w:t>
      </w:r>
      <w:r w:rsidR="00C71ED7" w:rsidRPr="00C71ED7">
        <w:rPr>
          <w:color w:val="000000"/>
          <w:sz w:val="28"/>
          <w:szCs w:val="28"/>
          <w:shd w:val="clear" w:color="auto" w:fill="FFFFFF"/>
        </w:rPr>
        <w:t xml:space="preserve"> </w:t>
      </w:r>
      <w:r w:rsidRPr="00155518">
        <w:rPr>
          <w:color w:val="000000"/>
          <w:sz w:val="28"/>
          <w:szCs w:val="28"/>
          <w:shd w:val="clear" w:color="auto" w:fill="FFFFFF"/>
        </w:rPr>
        <w:t>chức vụ của các chức danh lãnh đạo của Tổng cục và các đơn vị t</w:t>
      </w:r>
      <w:r w:rsidR="0037718B" w:rsidRPr="00155518">
        <w:rPr>
          <w:color w:val="000000"/>
          <w:sz w:val="28"/>
          <w:szCs w:val="28"/>
          <w:shd w:val="clear" w:color="auto" w:fill="FFFFFF"/>
        </w:rPr>
        <w:t>huộc Tổng cục ngành dọc</w:t>
      </w:r>
      <w:r w:rsidR="00B712F0" w:rsidRPr="00B712F0">
        <w:rPr>
          <w:color w:val="000000"/>
          <w:sz w:val="28"/>
          <w:szCs w:val="28"/>
          <w:shd w:val="clear" w:color="auto" w:fill="FFFFFF"/>
        </w:rPr>
        <w:t xml:space="preserve"> (Tổng cục trưởng/Phó</w:t>
      </w:r>
      <w:r w:rsidR="00B712F0">
        <w:rPr>
          <w:color w:val="000000"/>
          <w:sz w:val="28"/>
          <w:szCs w:val="28"/>
          <w:shd w:val="clear" w:color="auto" w:fill="FFFFFF"/>
        </w:rPr>
        <w:t xml:space="preserve"> T</w:t>
      </w:r>
      <w:r w:rsidR="00B712F0" w:rsidRPr="00B712F0">
        <w:rPr>
          <w:color w:val="000000"/>
          <w:sz w:val="28"/>
          <w:szCs w:val="28"/>
          <w:shd w:val="clear" w:color="auto" w:fill="FFFFFF"/>
        </w:rPr>
        <w:t>ổng c</w:t>
      </w:r>
      <w:r w:rsidR="007A7C43">
        <w:rPr>
          <w:color w:val="000000"/>
          <w:sz w:val="28"/>
          <w:szCs w:val="28"/>
          <w:shd w:val="clear" w:color="auto" w:fill="FFFFFF"/>
        </w:rPr>
        <w:t>ục trưởng; Vụ trưởng/Phó Vụ trư</w:t>
      </w:r>
      <w:r w:rsidR="007A7C43">
        <w:rPr>
          <w:color w:val="000000"/>
          <w:sz w:val="28"/>
          <w:szCs w:val="28"/>
          <w:shd w:val="clear" w:color="auto" w:fill="FFFFFF"/>
          <w:lang w:val="en-US"/>
        </w:rPr>
        <w:t>ở</w:t>
      </w:r>
      <w:r w:rsidR="00B712F0" w:rsidRPr="00B712F0">
        <w:rPr>
          <w:color w:val="000000"/>
          <w:sz w:val="28"/>
          <w:szCs w:val="28"/>
          <w:shd w:val="clear" w:color="auto" w:fill="FFFFFF"/>
        </w:rPr>
        <w:t xml:space="preserve">ng, Cục </w:t>
      </w:r>
      <w:r w:rsidR="00FB480E">
        <w:rPr>
          <w:color w:val="000000"/>
          <w:sz w:val="28"/>
          <w:szCs w:val="28"/>
          <w:shd w:val="clear" w:color="auto" w:fill="FFFFFF"/>
        </w:rPr>
        <w:t>trưởng/Phó</w:t>
      </w:r>
      <w:r w:rsidR="00FB480E">
        <w:rPr>
          <w:color w:val="000000"/>
          <w:sz w:val="28"/>
          <w:szCs w:val="28"/>
          <w:shd w:val="clear" w:color="auto" w:fill="FFFFFF"/>
          <w:lang w:val="en-US"/>
        </w:rPr>
        <w:t xml:space="preserve"> </w:t>
      </w:r>
      <w:r w:rsidR="00B712F0" w:rsidRPr="00B712F0">
        <w:rPr>
          <w:color w:val="000000"/>
          <w:sz w:val="28"/>
          <w:szCs w:val="28"/>
          <w:shd w:val="clear" w:color="auto" w:fill="FFFFFF"/>
        </w:rPr>
        <w:t>Cục tr</w:t>
      </w:r>
      <w:r w:rsidR="00B712F0">
        <w:rPr>
          <w:color w:val="000000"/>
          <w:sz w:val="28"/>
          <w:szCs w:val="28"/>
          <w:shd w:val="clear" w:color="auto" w:fill="FFFFFF"/>
        </w:rPr>
        <w:t>ư</w:t>
      </w:r>
      <w:r w:rsidR="00B712F0" w:rsidRPr="00B712F0">
        <w:rPr>
          <w:color w:val="000000"/>
          <w:sz w:val="28"/>
          <w:szCs w:val="28"/>
          <w:shd w:val="clear" w:color="auto" w:fill="FFFFFF"/>
        </w:rPr>
        <w:t>ởng,</w:t>
      </w:r>
      <w:r w:rsidR="00B712F0">
        <w:rPr>
          <w:color w:val="000000"/>
          <w:sz w:val="28"/>
          <w:szCs w:val="28"/>
          <w:shd w:val="clear" w:color="auto" w:fill="FFFFFF"/>
        </w:rPr>
        <w:t xml:space="preserve"> Trư</w:t>
      </w:r>
      <w:r w:rsidR="00B712F0" w:rsidRPr="00B712F0">
        <w:rPr>
          <w:color w:val="000000"/>
          <w:sz w:val="28"/>
          <w:szCs w:val="28"/>
          <w:shd w:val="clear" w:color="auto" w:fill="FFFFFF"/>
        </w:rPr>
        <w:t>ởng phòng/Phó Trưởng phòng</w:t>
      </w:r>
      <w:r w:rsidR="00B712F0" w:rsidRPr="00006CA0">
        <w:rPr>
          <w:color w:val="000000"/>
          <w:sz w:val="28"/>
          <w:szCs w:val="28"/>
          <w:shd w:val="clear" w:color="auto" w:fill="FFFFFF"/>
        </w:rPr>
        <w:t>)</w:t>
      </w:r>
      <w:r w:rsidR="0037718B" w:rsidRPr="00155518">
        <w:rPr>
          <w:color w:val="000000"/>
          <w:sz w:val="28"/>
          <w:szCs w:val="28"/>
          <w:shd w:val="clear" w:color="auto" w:fill="FFFFFF"/>
        </w:rPr>
        <w:t xml:space="preserve">. </w:t>
      </w:r>
      <w:r w:rsidR="0037718B" w:rsidRPr="00006CA0">
        <w:rPr>
          <w:color w:val="FF0000"/>
          <w:sz w:val="28"/>
          <w:szCs w:val="28"/>
          <w:shd w:val="clear" w:color="auto" w:fill="FFFFFF"/>
        </w:rPr>
        <w:t>Đ</w:t>
      </w:r>
      <w:r w:rsidRPr="00006CA0">
        <w:rPr>
          <w:color w:val="FF0000"/>
          <w:sz w:val="28"/>
          <w:szCs w:val="28"/>
          <w:shd w:val="clear" w:color="auto" w:fill="FFFFFF"/>
        </w:rPr>
        <w:t>ối với cấp Chi cục thuộc Cục thuộc Tổng cục và tương đương, Chính phủ giao cho các Bộ, cơ quan ngang Bộ quy định cụ thể sau khi có thoả thuận của Liên Bộ Nội vụ - Tài chính.</w:t>
      </w:r>
    </w:p>
    <w:p w:rsidR="00C71ED7" w:rsidRDefault="00C71ED7" w:rsidP="00B10763">
      <w:pPr>
        <w:spacing w:before="120" w:after="120"/>
        <w:ind w:firstLine="709"/>
        <w:jc w:val="both"/>
        <w:rPr>
          <w:color w:val="000000"/>
          <w:sz w:val="28"/>
          <w:szCs w:val="28"/>
          <w:shd w:val="clear" w:color="auto" w:fill="FFFFFF"/>
          <w:lang w:val="en-US"/>
        </w:rPr>
      </w:pPr>
      <w:r w:rsidRPr="00C71ED7">
        <w:rPr>
          <w:color w:val="000000"/>
          <w:sz w:val="28"/>
          <w:szCs w:val="28"/>
          <w:shd w:val="clear" w:color="auto" w:fill="FFFFFF"/>
        </w:rPr>
        <w:t xml:space="preserve">b) Phụ cấp chức vụ </w:t>
      </w:r>
      <w:r>
        <w:rPr>
          <w:color w:val="000000"/>
          <w:sz w:val="28"/>
          <w:szCs w:val="28"/>
          <w:shd w:val="clear" w:color="auto" w:fill="FFFFFF"/>
        </w:rPr>
        <w:t>đ</w:t>
      </w:r>
      <w:r w:rsidRPr="00C71ED7">
        <w:rPr>
          <w:color w:val="000000"/>
          <w:sz w:val="28"/>
          <w:szCs w:val="28"/>
          <w:shd w:val="clear" w:color="auto" w:fill="FFFFFF"/>
        </w:rPr>
        <w:t>ối với chức danh Lãnh</w:t>
      </w:r>
      <w:r>
        <w:rPr>
          <w:color w:val="000000"/>
          <w:sz w:val="28"/>
          <w:szCs w:val="28"/>
          <w:shd w:val="clear" w:color="auto" w:fill="FFFFFF"/>
        </w:rPr>
        <w:t xml:space="preserve"> </w:t>
      </w:r>
      <w:r w:rsidRPr="00C71ED7">
        <w:rPr>
          <w:color w:val="000000"/>
          <w:sz w:val="28"/>
          <w:szCs w:val="28"/>
          <w:shd w:val="clear" w:color="auto" w:fill="FFFFFF"/>
        </w:rPr>
        <w:t xml:space="preserve">đạo Đội QLTT cấp huyện trực thuộc </w:t>
      </w:r>
      <w:r w:rsidRPr="00155518">
        <w:rPr>
          <w:color w:val="000000"/>
          <w:sz w:val="28"/>
          <w:szCs w:val="28"/>
          <w:shd w:val="clear" w:color="auto" w:fill="FFFFFF"/>
        </w:rPr>
        <w:t xml:space="preserve">Cục QLTT cấp tỉnh </w:t>
      </w:r>
    </w:p>
    <w:p w:rsidR="006B483E" w:rsidRDefault="0037718B" w:rsidP="00B10763">
      <w:pPr>
        <w:spacing w:before="120" w:after="120"/>
        <w:ind w:firstLine="709"/>
        <w:jc w:val="both"/>
        <w:rPr>
          <w:color w:val="000000"/>
          <w:sz w:val="28"/>
          <w:szCs w:val="28"/>
          <w:shd w:val="clear" w:color="auto" w:fill="FFFFFF"/>
          <w:lang w:val="en-US"/>
        </w:rPr>
      </w:pPr>
      <w:r w:rsidRPr="00155518">
        <w:rPr>
          <w:color w:val="000000"/>
          <w:sz w:val="28"/>
          <w:szCs w:val="28"/>
          <w:shd w:val="clear" w:color="auto" w:fill="FFFFFF"/>
        </w:rPr>
        <w:t xml:space="preserve">Các </w:t>
      </w:r>
      <w:r w:rsidR="00914463" w:rsidRPr="00155518">
        <w:rPr>
          <w:color w:val="000000"/>
          <w:sz w:val="28"/>
          <w:szCs w:val="28"/>
          <w:shd w:val="clear" w:color="auto" w:fill="FFFFFF"/>
        </w:rPr>
        <w:t xml:space="preserve">Đội QLTT cấp huyện thuộc Cục QLTT cấp tỉnh được thành lập trên cơ sở nâng cấp từ các Đội QLTT thuộc Chi cục QLTT thuộc Sở Công Thương trước đây. Trong giai đoạn đầu mới thành lập Tổng cục, do chưa có quy định mới về hệ số phụ cấp chức vụ, </w:t>
      </w:r>
      <w:r w:rsidR="003F36B8" w:rsidRPr="00155518">
        <w:rPr>
          <w:color w:val="000000"/>
          <w:sz w:val="28"/>
          <w:szCs w:val="28"/>
          <w:shd w:val="clear" w:color="auto" w:fill="FFFFFF"/>
        </w:rPr>
        <w:t xml:space="preserve">viêc chi trả phụ cấp chức vụ cho </w:t>
      </w:r>
      <w:r w:rsidR="00914463" w:rsidRPr="00155518">
        <w:rPr>
          <w:color w:val="000000"/>
          <w:sz w:val="28"/>
          <w:szCs w:val="28"/>
          <w:shd w:val="clear" w:color="auto" w:fill="FFFFFF"/>
        </w:rPr>
        <w:t xml:space="preserve">Đội trưởng, Phó Đội trưởng Đội QLTT cấp huyện thuộc Cục QLTT cấp tỉnh </w:t>
      </w:r>
      <w:r w:rsidR="003F36B8" w:rsidRPr="00155518">
        <w:rPr>
          <w:color w:val="000000"/>
          <w:sz w:val="28"/>
          <w:szCs w:val="28"/>
          <w:shd w:val="clear" w:color="auto" w:fill="FFFFFF"/>
        </w:rPr>
        <w:t>theo</w:t>
      </w:r>
      <w:r w:rsidR="00914463" w:rsidRPr="00155518">
        <w:rPr>
          <w:color w:val="000000"/>
          <w:sz w:val="28"/>
          <w:szCs w:val="28"/>
          <w:shd w:val="clear" w:color="auto" w:fill="FFFFFF"/>
        </w:rPr>
        <w:t xml:space="preserve"> hệ số phụ cấp chức vụ của </w:t>
      </w:r>
      <w:r w:rsidR="003F36B8" w:rsidRPr="00155518">
        <w:rPr>
          <w:color w:val="000000"/>
          <w:sz w:val="28"/>
          <w:szCs w:val="28"/>
          <w:shd w:val="clear" w:color="auto" w:fill="FFFFFF"/>
        </w:rPr>
        <w:t xml:space="preserve">lãnh đạo </w:t>
      </w:r>
      <w:r w:rsidR="00914463" w:rsidRPr="00155518">
        <w:rPr>
          <w:color w:val="000000"/>
          <w:sz w:val="28"/>
          <w:szCs w:val="28"/>
          <w:shd w:val="clear" w:color="auto" w:fill="FFFFFF"/>
        </w:rPr>
        <w:t>Đội QLTT thuộc Chi cục trước đây (</w:t>
      </w:r>
      <w:r w:rsidR="003F36B8" w:rsidRPr="00155518">
        <w:rPr>
          <w:color w:val="000000"/>
          <w:sz w:val="28"/>
          <w:szCs w:val="28"/>
          <w:shd w:val="clear" w:color="auto" w:fill="FFFFFF"/>
        </w:rPr>
        <w:t>h</w:t>
      </w:r>
      <w:r w:rsidR="00914463" w:rsidRPr="00155518">
        <w:rPr>
          <w:color w:val="000000"/>
          <w:sz w:val="28"/>
          <w:szCs w:val="28"/>
          <w:shd w:val="clear" w:color="auto" w:fill="FFFFFF"/>
        </w:rPr>
        <w:t>ệ số phụ cấp chức vụ của Đội trưởng: 0,3, Phó Đội trưởng: 0,2; Hà Nội, TP HCM: hệ số phụ cấp chức vụ của Đội trưởng: 0,4, Phó Đội trưởng: 0,25).</w:t>
      </w:r>
      <w:r w:rsidR="003F36B8" w:rsidRPr="00155518">
        <w:rPr>
          <w:color w:val="000000"/>
          <w:sz w:val="28"/>
          <w:szCs w:val="28"/>
          <w:shd w:val="clear" w:color="auto" w:fill="FFFFFF"/>
        </w:rPr>
        <w:t xml:space="preserve"> Việc thực hiện mức phụ cấp nói trên chỉ mang tính vận dụng, áp dụng tạ</w:t>
      </w:r>
      <w:r w:rsidR="00480D92" w:rsidRPr="00155518">
        <w:rPr>
          <w:color w:val="000000"/>
          <w:sz w:val="28"/>
          <w:szCs w:val="28"/>
          <w:shd w:val="clear" w:color="auto" w:fill="FFFFFF"/>
        </w:rPr>
        <w:t>m thời trong khi</w:t>
      </w:r>
      <w:r w:rsidR="003F36B8" w:rsidRPr="00155518">
        <w:rPr>
          <w:color w:val="000000"/>
          <w:sz w:val="28"/>
          <w:szCs w:val="28"/>
          <w:shd w:val="clear" w:color="auto" w:fill="FFFFFF"/>
        </w:rPr>
        <w:t xml:space="preserve"> </w:t>
      </w:r>
      <w:r w:rsidR="00480D92" w:rsidRPr="00155518">
        <w:rPr>
          <w:color w:val="000000"/>
          <w:sz w:val="28"/>
          <w:szCs w:val="28"/>
          <w:shd w:val="clear" w:color="auto" w:fill="FFFFFF"/>
        </w:rPr>
        <w:t>chưa có quy định mức phụ cấp chức vụ của lãnh đạo Đội QLTT cấp huyện thuộc Cục QLTT cấp tỉnh</w:t>
      </w:r>
      <w:r w:rsidR="00C43DD1">
        <w:rPr>
          <w:color w:val="000000"/>
          <w:sz w:val="28"/>
          <w:szCs w:val="28"/>
          <w:shd w:val="clear" w:color="auto" w:fill="FFFFFF"/>
          <w:lang w:val="en-US"/>
        </w:rPr>
        <w:t xml:space="preserve"> thuộc Tổng cục QLTT</w:t>
      </w:r>
      <w:r w:rsidR="003F36B8" w:rsidRPr="00155518">
        <w:rPr>
          <w:color w:val="000000"/>
          <w:sz w:val="28"/>
          <w:szCs w:val="28"/>
          <w:shd w:val="clear" w:color="auto" w:fill="FFFFFF"/>
        </w:rPr>
        <w:t>.</w:t>
      </w:r>
    </w:p>
    <w:p w:rsidR="00AC6A66" w:rsidRDefault="00056543" w:rsidP="00B10763">
      <w:pPr>
        <w:pStyle w:val="NormalWeb"/>
        <w:spacing w:before="120" w:beforeAutospacing="0" w:after="120" w:afterAutospacing="0"/>
        <w:ind w:firstLine="720"/>
        <w:jc w:val="both"/>
        <w:rPr>
          <w:color w:val="000000"/>
          <w:sz w:val="28"/>
          <w:szCs w:val="28"/>
          <w:shd w:val="clear" w:color="auto" w:fill="FFFFFF"/>
          <w:lang w:val="en-US"/>
        </w:rPr>
      </w:pPr>
      <w:r>
        <w:rPr>
          <w:color w:val="000000"/>
          <w:sz w:val="28"/>
          <w:szCs w:val="28"/>
          <w:shd w:val="clear" w:color="auto" w:fill="FFFFFF"/>
          <w:lang w:val="en-US"/>
        </w:rPr>
        <w:t xml:space="preserve">3. </w:t>
      </w:r>
      <w:r w:rsidR="0000402C">
        <w:rPr>
          <w:color w:val="000000"/>
          <w:sz w:val="28"/>
          <w:szCs w:val="28"/>
          <w:shd w:val="clear" w:color="auto" w:fill="FFFFFF"/>
          <w:lang w:val="en-US"/>
        </w:rPr>
        <w:t>V</w:t>
      </w:r>
      <w:r w:rsidR="0000402C" w:rsidRPr="0000402C">
        <w:rPr>
          <w:color w:val="000000"/>
          <w:sz w:val="28"/>
          <w:szCs w:val="28"/>
          <w:shd w:val="clear" w:color="auto" w:fill="FFFFFF"/>
          <w:lang w:val="en-US"/>
        </w:rPr>
        <w:t>ề</w:t>
      </w:r>
      <w:r w:rsidR="00911617">
        <w:rPr>
          <w:color w:val="000000"/>
          <w:sz w:val="28"/>
          <w:szCs w:val="28"/>
          <w:shd w:val="clear" w:color="auto" w:fill="FFFFFF"/>
          <w:lang w:val="en-US"/>
        </w:rPr>
        <w:t xml:space="preserve"> h</w:t>
      </w:r>
      <w:r w:rsidR="00911617" w:rsidRPr="00911617">
        <w:rPr>
          <w:color w:val="000000"/>
          <w:sz w:val="28"/>
          <w:szCs w:val="28"/>
          <w:shd w:val="clear" w:color="auto" w:fill="FFFFFF"/>
          <w:lang w:val="en-US"/>
        </w:rPr>
        <w:t>oạt</w:t>
      </w:r>
      <w:r w:rsidR="002C092E">
        <w:rPr>
          <w:color w:val="000000"/>
          <w:sz w:val="28"/>
          <w:szCs w:val="28"/>
          <w:shd w:val="clear" w:color="auto" w:fill="FFFFFF"/>
          <w:lang w:val="en-US"/>
        </w:rPr>
        <w:t xml:space="preserve"> đ</w:t>
      </w:r>
      <w:r w:rsidR="002C092E" w:rsidRPr="002C092E">
        <w:rPr>
          <w:color w:val="000000"/>
          <w:sz w:val="28"/>
          <w:szCs w:val="28"/>
          <w:shd w:val="clear" w:color="auto" w:fill="FFFFFF"/>
          <w:lang w:val="en-US"/>
        </w:rPr>
        <w:t>ộng</w:t>
      </w:r>
      <w:r w:rsidR="002C092E">
        <w:rPr>
          <w:color w:val="000000"/>
          <w:sz w:val="28"/>
          <w:szCs w:val="28"/>
          <w:shd w:val="clear" w:color="auto" w:fill="FFFFFF"/>
          <w:lang w:val="en-US"/>
        </w:rPr>
        <w:t xml:space="preserve"> c</w:t>
      </w:r>
      <w:r w:rsidR="002C092E" w:rsidRPr="002C092E">
        <w:rPr>
          <w:color w:val="000000"/>
          <w:sz w:val="28"/>
          <w:szCs w:val="28"/>
          <w:shd w:val="clear" w:color="auto" w:fill="FFFFFF"/>
          <w:lang w:val="en-US"/>
        </w:rPr>
        <w:t>ủa</w:t>
      </w:r>
      <w:r w:rsidR="002C092E">
        <w:rPr>
          <w:color w:val="000000"/>
          <w:sz w:val="28"/>
          <w:szCs w:val="28"/>
          <w:shd w:val="clear" w:color="auto" w:fill="FFFFFF"/>
          <w:lang w:val="en-US"/>
        </w:rPr>
        <w:t xml:space="preserve"> Đ</w:t>
      </w:r>
      <w:r w:rsidR="002C092E" w:rsidRPr="002C092E">
        <w:rPr>
          <w:color w:val="000000"/>
          <w:sz w:val="28"/>
          <w:szCs w:val="28"/>
          <w:shd w:val="clear" w:color="auto" w:fill="FFFFFF"/>
          <w:lang w:val="en-US"/>
        </w:rPr>
        <w:t>ội</w:t>
      </w:r>
      <w:r w:rsidR="002C092E">
        <w:rPr>
          <w:color w:val="000000"/>
          <w:sz w:val="28"/>
          <w:szCs w:val="28"/>
          <w:shd w:val="clear" w:color="auto" w:fill="FFFFFF"/>
          <w:lang w:val="en-US"/>
        </w:rPr>
        <w:t xml:space="preserve"> QLTT:</w:t>
      </w:r>
    </w:p>
    <w:p w:rsidR="00056543" w:rsidRDefault="00056543" w:rsidP="00B10763">
      <w:pPr>
        <w:pStyle w:val="NormalWeb"/>
        <w:spacing w:before="120" w:beforeAutospacing="0" w:after="120" w:afterAutospacing="0"/>
        <w:ind w:firstLine="720"/>
        <w:jc w:val="both"/>
        <w:rPr>
          <w:sz w:val="28"/>
          <w:szCs w:val="28"/>
        </w:rPr>
      </w:pPr>
      <w:r>
        <w:rPr>
          <w:sz w:val="28"/>
          <w:szCs w:val="28"/>
        </w:rPr>
        <w:t>Đội</w:t>
      </w:r>
      <w:r w:rsidRPr="00B62FD5">
        <w:rPr>
          <w:sz w:val="28"/>
          <w:szCs w:val="28"/>
        </w:rPr>
        <w:t xml:space="preserve"> </w:t>
      </w:r>
      <w:r w:rsidR="00C43DD1">
        <w:rPr>
          <w:sz w:val="28"/>
          <w:szCs w:val="28"/>
          <w:lang w:val="en-US"/>
        </w:rPr>
        <w:t>QLTT</w:t>
      </w:r>
      <w:r w:rsidRPr="003A2727">
        <w:rPr>
          <w:sz w:val="28"/>
          <w:szCs w:val="28"/>
        </w:rPr>
        <w:t xml:space="preserve"> là cơ quan trực thuộc Cục Q</w:t>
      </w:r>
      <w:r>
        <w:rPr>
          <w:sz w:val="28"/>
          <w:szCs w:val="28"/>
        </w:rPr>
        <w:t>LTT</w:t>
      </w:r>
      <w:r w:rsidRPr="003A2727">
        <w:rPr>
          <w:sz w:val="28"/>
          <w:szCs w:val="28"/>
        </w:rPr>
        <w:t xml:space="preserve"> cấp tỉnh</w:t>
      </w:r>
      <w:r w:rsidR="00BF289A">
        <w:rPr>
          <w:sz w:val="28"/>
          <w:szCs w:val="28"/>
          <w:lang w:val="en-US"/>
        </w:rPr>
        <w:t xml:space="preserve"> tr</w:t>
      </w:r>
      <w:r w:rsidR="00BF289A" w:rsidRPr="00BF289A">
        <w:rPr>
          <w:sz w:val="28"/>
          <w:szCs w:val="28"/>
          <w:lang w:val="en-US"/>
        </w:rPr>
        <w:t>ực</w:t>
      </w:r>
      <w:r w:rsidR="00BF289A">
        <w:rPr>
          <w:sz w:val="28"/>
          <w:szCs w:val="28"/>
          <w:lang w:val="en-US"/>
        </w:rPr>
        <w:t xml:space="preserve"> ti</w:t>
      </w:r>
      <w:r w:rsidR="00BF289A" w:rsidRPr="00BF289A">
        <w:rPr>
          <w:sz w:val="28"/>
          <w:szCs w:val="28"/>
          <w:lang w:val="en-US"/>
        </w:rPr>
        <w:t>ếp</w:t>
      </w:r>
      <w:r w:rsidRPr="003A2727">
        <w:rPr>
          <w:sz w:val="28"/>
          <w:szCs w:val="28"/>
        </w:rPr>
        <w:t xml:space="preserve"> thực hiện chức năng kiểm tra, xử lý vi phạm hành chính và đấu tranh chống các hành vi kinh doanh hàng hóa nhập lậu; sản xuất, buôn bán hàng giả, hàng cấm, hàng hóa không rõ nguồn gốc xuất xứ; hành vi xâm phạm quyền sở hữu trí tuệ; hành vi vi phạm pháp luật về chất lượng, đo lường, giá, an toàn thực phẩm và gian lận thương mại; hành vi vi phạm pháp luật về bảo vệ quyền lợi người tiêu dùng </w:t>
      </w:r>
      <w:r>
        <w:rPr>
          <w:sz w:val="28"/>
          <w:szCs w:val="28"/>
          <w:lang w:val="nl-NL"/>
        </w:rPr>
        <w:t>theo quy định pháp luật</w:t>
      </w:r>
      <w:r w:rsidRPr="003A2727">
        <w:rPr>
          <w:sz w:val="28"/>
          <w:szCs w:val="28"/>
        </w:rPr>
        <w:t xml:space="preserve"> trên địa bàn</w:t>
      </w:r>
      <w:r w:rsidRPr="002F1394">
        <w:rPr>
          <w:sz w:val="28"/>
          <w:szCs w:val="28"/>
        </w:rPr>
        <w:t xml:space="preserve"> cấp huyện, liên huyện</w:t>
      </w:r>
      <w:r>
        <w:rPr>
          <w:sz w:val="28"/>
          <w:szCs w:val="28"/>
        </w:rPr>
        <w:t xml:space="preserve"> hoặc </w:t>
      </w:r>
      <w:r w:rsidRPr="0025312E">
        <w:rPr>
          <w:sz w:val="28"/>
          <w:szCs w:val="28"/>
        </w:rPr>
        <w:t>theo chuyên ngành</w:t>
      </w:r>
      <w:r w:rsidRPr="00D17CCC">
        <w:rPr>
          <w:sz w:val="28"/>
          <w:szCs w:val="28"/>
        </w:rPr>
        <w:t>, lĩnh vực được phân công</w:t>
      </w:r>
      <w:r w:rsidRPr="0025312E">
        <w:rPr>
          <w:sz w:val="28"/>
          <w:szCs w:val="28"/>
        </w:rPr>
        <w:t xml:space="preserve"> </w:t>
      </w:r>
      <w:r>
        <w:rPr>
          <w:sz w:val="28"/>
          <w:szCs w:val="28"/>
        </w:rPr>
        <w:t xml:space="preserve">trên địa bàn </w:t>
      </w:r>
      <w:r w:rsidRPr="00AF517E">
        <w:rPr>
          <w:sz w:val="28"/>
          <w:szCs w:val="28"/>
        </w:rPr>
        <w:t>tỉnh</w:t>
      </w:r>
      <w:r w:rsidRPr="003A2727">
        <w:rPr>
          <w:sz w:val="28"/>
          <w:szCs w:val="28"/>
        </w:rPr>
        <w:t xml:space="preserve"> và thực hiện các nhiệm vụ, quyền hạn khác theo quy định của pháp luật.</w:t>
      </w:r>
    </w:p>
    <w:p w:rsidR="006947CD" w:rsidRPr="006947CD" w:rsidRDefault="00AC6A66" w:rsidP="00B10763">
      <w:pPr>
        <w:spacing w:before="120" w:after="120"/>
        <w:ind w:firstLine="709"/>
        <w:jc w:val="both"/>
        <w:rPr>
          <w:color w:val="000000"/>
          <w:sz w:val="28"/>
          <w:szCs w:val="28"/>
          <w:shd w:val="clear" w:color="auto" w:fill="FFFFFF"/>
          <w:lang w:val="it-IT"/>
        </w:rPr>
      </w:pPr>
      <w:r w:rsidRPr="00AC6A66">
        <w:rPr>
          <w:color w:val="000000"/>
          <w:sz w:val="28"/>
          <w:szCs w:val="28"/>
          <w:shd w:val="clear" w:color="auto" w:fill="FFFFFF"/>
        </w:rPr>
        <w:t>Theo quy định của pháp luật, Đội trưởng Đội</w:t>
      </w:r>
      <w:r>
        <w:rPr>
          <w:color w:val="000000"/>
          <w:sz w:val="28"/>
          <w:szCs w:val="28"/>
          <w:shd w:val="clear" w:color="auto" w:fill="FFFFFF"/>
        </w:rPr>
        <w:t xml:space="preserve"> QLTT </w:t>
      </w:r>
      <w:r w:rsidRPr="00AC6A66">
        <w:rPr>
          <w:color w:val="000000"/>
          <w:sz w:val="28"/>
          <w:szCs w:val="28"/>
          <w:shd w:val="clear" w:color="auto" w:fill="FFFFFF"/>
        </w:rPr>
        <w:t>là một chức danh lãnh đạo trong cơ quan hành chính nhà nước, ngoài nhiệm vụ thực hiện chức trách là n</w:t>
      </w:r>
      <w:r>
        <w:rPr>
          <w:color w:val="000000"/>
          <w:sz w:val="28"/>
          <w:szCs w:val="28"/>
          <w:shd w:val="clear" w:color="auto" w:fill="FFFFFF"/>
        </w:rPr>
        <w:t>gư</w:t>
      </w:r>
      <w:r w:rsidRPr="00AC6A66">
        <w:rPr>
          <w:color w:val="000000"/>
          <w:sz w:val="28"/>
          <w:szCs w:val="28"/>
          <w:shd w:val="clear" w:color="auto" w:fill="FFFFFF"/>
        </w:rPr>
        <w:t xml:space="preserve">ời đứng đầu một cơ quan, tổ </w:t>
      </w:r>
      <w:r>
        <w:rPr>
          <w:color w:val="000000"/>
          <w:sz w:val="28"/>
          <w:szCs w:val="28"/>
          <w:shd w:val="clear" w:color="auto" w:fill="FFFFFF"/>
        </w:rPr>
        <w:t>ch</w:t>
      </w:r>
      <w:r w:rsidRPr="00AC6A66">
        <w:rPr>
          <w:color w:val="000000"/>
          <w:sz w:val="28"/>
          <w:szCs w:val="28"/>
          <w:shd w:val="clear" w:color="auto" w:fill="FFFFFF"/>
        </w:rPr>
        <w:t>ức theo quy định</w:t>
      </w:r>
      <w:r w:rsidR="007233A4" w:rsidRPr="007233A4">
        <w:rPr>
          <w:color w:val="000000"/>
          <w:sz w:val="28"/>
          <w:szCs w:val="28"/>
          <w:shd w:val="clear" w:color="auto" w:fill="FFFFFF"/>
        </w:rPr>
        <w:t xml:space="preserve"> (</w:t>
      </w:r>
      <w:r w:rsidRPr="00AC6A66">
        <w:rPr>
          <w:color w:val="000000"/>
          <w:sz w:val="28"/>
          <w:szCs w:val="28"/>
          <w:shd w:val="clear" w:color="auto" w:fill="FFFFFF"/>
        </w:rPr>
        <w:t>chịu trách nhiệm</w:t>
      </w:r>
      <w:r>
        <w:rPr>
          <w:color w:val="000000"/>
          <w:sz w:val="28"/>
          <w:szCs w:val="28"/>
          <w:shd w:val="clear" w:color="auto" w:fill="FFFFFF"/>
        </w:rPr>
        <w:t xml:space="preserve"> </w:t>
      </w:r>
      <w:r w:rsidR="007233A4" w:rsidRPr="007233A4">
        <w:rPr>
          <w:color w:val="000000"/>
          <w:sz w:val="28"/>
          <w:szCs w:val="28"/>
          <w:shd w:val="clear" w:color="auto" w:fill="FFFFFF"/>
        </w:rPr>
        <w:t xml:space="preserve">toàn diện </w:t>
      </w:r>
      <w:r>
        <w:rPr>
          <w:color w:val="000000"/>
          <w:sz w:val="28"/>
          <w:szCs w:val="28"/>
          <w:shd w:val="clear" w:color="auto" w:fill="FFFFFF"/>
        </w:rPr>
        <w:t>v</w:t>
      </w:r>
      <w:r w:rsidRPr="00AC6A66">
        <w:rPr>
          <w:color w:val="000000"/>
          <w:sz w:val="28"/>
          <w:szCs w:val="28"/>
          <w:shd w:val="clear" w:color="auto" w:fill="FFFFFF"/>
        </w:rPr>
        <w:t xml:space="preserve">ề hoạt </w:t>
      </w:r>
      <w:r>
        <w:rPr>
          <w:color w:val="000000"/>
          <w:sz w:val="28"/>
          <w:szCs w:val="28"/>
          <w:shd w:val="clear" w:color="auto" w:fill="FFFFFF"/>
        </w:rPr>
        <w:t>đ</w:t>
      </w:r>
      <w:r w:rsidRPr="00AC6A66">
        <w:rPr>
          <w:color w:val="000000"/>
          <w:sz w:val="28"/>
          <w:szCs w:val="28"/>
          <w:shd w:val="clear" w:color="auto" w:fill="FFFFFF"/>
        </w:rPr>
        <w:t>ộng của Đội QLTT trước</w:t>
      </w:r>
      <w:r>
        <w:rPr>
          <w:color w:val="000000"/>
          <w:sz w:val="28"/>
          <w:szCs w:val="28"/>
          <w:shd w:val="clear" w:color="auto" w:fill="FFFFFF"/>
        </w:rPr>
        <w:t xml:space="preserve"> ph</w:t>
      </w:r>
      <w:r w:rsidRPr="00AC6A66">
        <w:rPr>
          <w:color w:val="000000"/>
          <w:sz w:val="28"/>
          <w:szCs w:val="28"/>
          <w:shd w:val="clear" w:color="auto" w:fill="FFFFFF"/>
        </w:rPr>
        <w:t>áp luật, trước thủ trưởng cơ quan cấp trên</w:t>
      </w:r>
      <w:r w:rsidR="007233A4" w:rsidRPr="007233A4">
        <w:rPr>
          <w:color w:val="000000"/>
          <w:sz w:val="28"/>
          <w:szCs w:val="28"/>
          <w:shd w:val="clear" w:color="auto" w:fill="FFFFFF"/>
        </w:rPr>
        <w:t xml:space="preserve">) </w:t>
      </w:r>
      <w:r w:rsidR="007233A4">
        <w:rPr>
          <w:color w:val="000000"/>
          <w:sz w:val="28"/>
          <w:szCs w:val="28"/>
          <w:shd w:val="clear" w:color="auto" w:fill="FFFFFF"/>
        </w:rPr>
        <w:t>đ</w:t>
      </w:r>
      <w:r w:rsidR="007233A4" w:rsidRPr="007233A4">
        <w:rPr>
          <w:color w:val="000000"/>
          <w:sz w:val="28"/>
          <w:szCs w:val="28"/>
          <w:shd w:val="clear" w:color="auto" w:fill="FFFFFF"/>
        </w:rPr>
        <w:t>ồng thời</w:t>
      </w:r>
      <w:r w:rsidR="007233A4">
        <w:rPr>
          <w:color w:val="000000"/>
          <w:sz w:val="28"/>
          <w:szCs w:val="28"/>
          <w:shd w:val="clear" w:color="auto" w:fill="FFFFFF"/>
        </w:rPr>
        <w:t xml:space="preserve">, </w:t>
      </w:r>
      <w:r w:rsidR="007233A4" w:rsidRPr="007233A4">
        <w:rPr>
          <w:color w:val="000000"/>
          <w:sz w:val="28"/>
          <w:szCs w:val="28"/>
          <w:shd w:val="clear" w:color="auto" w:fill="FFFFFF"/>
        </w:rPr>
        <w:t xml:space="preserve">theo chức năng nhiệm vụ được giao, </w:t>
      </w:r>
      <w:r w:rsidR="007233A4">
        <w:rPr>
          <w:color w:val="000000"/>
          <w:sz w:val="28"/>
          <w:szCs w:val="28"/>
          <w:shd w:val="clear" w:color="auto" w:fill="FFFFFF"/>
        </w:rPr>
        <w:t>Đ</w:t>
      </w:r>
      <w:r w:rsidR="007233A4" w:rsidRPr="007233A4">
        <w:rPr>
          <w:color w:val="000000"/>
          <w:sz w:val="28"/>
          <w:szCs w:val="28"/>
          <w:shd w:val="clear" w:color="auto" w:fill="FFFFFF"/>
        </w:rPr>
        <w:t>ội tr</w:t>
      </w:r>
      <w:r w:rsidR="007233A4">
        <w:rPr>
          <w:color w:val="000000"/>
          <w:sz w:val="28"/>
          <w:szCs w:val="28"/>
          <w:shd w:val="clear" w:color="auto" w:fill="FFFFFF"/>
        </w:rPr>
        <w:t>ư</w:t>
      </w:r>
      <w:r w:rsidR="007233A4" w:rsidRPr="007233A4">
        <w:rPr>
          <w:color w:val="000000"/>
          <w:sz w:val="28"/>
          <w:szCs w:val="28"/>
          <w:shd w:val="clear" w:color="auto" w:fill="FFFFFF"/>
        </w:rPr>
        <w:t xml:space="preserve">ởng </w:t>
      </w:r>
      <w:r w:rsidR="007233A4">
        <w:rPr>
          <w:color w:val="000000"/>
          <w:sz w:val="28"/>
          <w:szCs w:val="28"/>
          <w:shd w:val="clear" w:color="auto" w:fill="FFFFFF"/>
        </w:rPr>
        <w:t>Đ</w:t>
      </w:r>
      <w:r w:rsidR="006947CD">
        <w:rPr>
          <w:color w:val="000000"/>
          <w:sz w:val="28"/>
          <w:szCs w:val="28"/>
          <w:shd w:val="clear" w:color="auto" w:fill="FFFFFF"/>
        </w:rPr>
        <w:t>ội QLTT ch</w:t>
      </w:r>
      <w:r w:rsidR="006947CD" w:rsidRPr="006947CD">
        <w:rPr>
          <w:color w:val="000000"/>
          <w:sz w:val="28"/>
          <w:szCs w:val="28"/>
          <w:shd w:val="clear" w:color="auto" w:fill="FFFFFF"/>
        </w:rPr>
        <w:t>ịu</w:t>
      </w:r>
      <w:r w:rsidR="007233A4" w:rsidRPr="007233A4">
        <w:rPr>
          <w:color w:val="000000"/>
          <w:sz w:val="28"/>
          <w:szCs w:val="28"/>
          <w:shd w:val="clear" w:color="auto" w:fill="FFFFFF"/>
        </w:rPr>
        <w:t xml:space="preserve"> trách nhiệm</w:t>
      </w:r>
      <w:r w:rsidR="006947CD" w:rsidRPr="006947CD">
        <w:rPr>
          <w:color w:val="000000"/>
          <w:sz w:val="28"/>
          <w:szCs w:val="28"/>
          <w:shd w:val="clear" w:color="auto" w:fill="FFFFFF"/>
        </w:rPr>
        <w:t xml:space="preserve"> chính</w:t>
      </w:r>
      <w:r w:rsidR="007233A4" w:rsidRPr="007233A4">
        <w:rPr>
          <w:color w:val="000000"/>
          <w:sz w:val="28"/>
          <w:szCs w:val="28"/>
          <w:shd w:val="clear" w:color="auto" w:fill="FFFFFF"/>
        </w:rPr>
        <w:t xml:space="preserve"> về toàn bộ hoạt </w:t>
      </w:r>
      <w:r w:rsidR="007233A4">
        <w:rPr>
          <w:color w:val="000000"/>
          <w:sz w:val="28"/>
          <w:szCs w:val="28"/>
          <w:shd w:val="clear" w:color="auto" w:fill="FFFFFF"/>
        </w:rPr>
        <w:t>đ</w:t>
      </w:r>
      <w:r w:rsidR="007233A4" w:rsidRPr="007233A4">
        <w:rPr>
          <w:color w:val="000000"/>
          <w:sz w:val="28"/>
          <w:szCs w:val="28"/>
          <w:shd w:val="clear" w:color="auto" w:fill="FFFFFF"/>
        </w:rPr>
        <w:t xml:space="preserve">ộng kiểm tra, xử lý vi phạm </w:t>
      </w:r>
      <w:r w:rsidR="00CF6A4F">
        <w:rPr>
          <w:color w:val="000000"/>
          <w:sz w:val="28"/>
          <w:szCs w:val="28"/>
          <w:shd w:val="clear" w:color="auto" w:fill="FFFFFF"/>
        </w:rPr>
        <w:t>hành chính của Đội QLTT,</w:t>
      </w:r>
      <w:r w:rsidR="00CF6A4F">
        <w:rPr>
          <w:color w:val="000000"/>
          <w:sz w:val="28"/>
          <w:szCs w:val="28"/>
          <w:shd w:val="clear" w:color="auto" w:fill="FFFFFF"/>
          <w:lang w:val="en-US"/>
        </w:rPr>
        <w:t xml:space="preserve"> </w:t>
      </w:r>
      <w:r w:rsidR="000A19E1" w:rsidRPr="000A19E1">
        <w:rPr>
          <w:color w:val="000000"/>
          <w:sz w:val="28"/>
          <w:szCs w:val="28"/>
          <w:shd w:val="clear" w:color="auto" w:fill="FFFFFF"/>
        </w:rPr>
        <w:t>chịu</w:t>
      </w:r>
      <w:r w:rsidR="000A19E1">
        <w:rPr>
          <w:color w:val="000000"/>
          <w:sz w:val="28"/>
          <w:szCs w:val="28"/>
          <w:shd w:val="clear" w:color="auto" w:fill="FFFFFF"/>
        </w:rPr>
        <w:t xml:space="preserve"> tr</w:t>
      </w:r>
      <w:r w:rsidR="003C544E">
        <w:rPr>
          <w:color w:val="000000"/>
          <w:sz w:val="28"/>
          <w:szCs w:val="28"/>
          <w:shd w:val="clear" w:color="auto" w:fill="FFFFFF"/>
        </w:rPr>
        <w:t xml:space="preserve">ách nhiệm cá nhân về </w:t>
      </w:r>
      <w:r w:rsidR="003C544E" w:rsidRPr="00911617">
        <w:rPr>
          <w:color w:val="000000"/>
          <w:sz w:val="28"/>
          <w:szCs w:val="28"/>
          <w:shd w:val="clear" w:color="auto" w:fill="FFFFFF"/>
        </w:rPr>
        <w:t>q</w:t>
      </w:r>
      <w:r w:rsidR="000A19E1" w:rsidRPr="000A19E1">
        <w:rPr>
          <w:color w:val="000000"/>
          <w:sz w:val="28"/>
          <w:szCs w:val="28"/>
          <w:shd w:val="clear" w:color="auto" w:fill="FFFFFF"/>
        </w:rPr>
        <w:t>uyết định xử lý vi phạm hành chính</w:t>
      </w:r>
      <w:r w:rsidR="000A19E1" w:rsidRPr="00BD1C82">
        <w:rPr>
          <w:color w:val="000000"/>
          <w:sz w:val="28"/>
          <w:szCs w:val="28"/>
          <w:shd w:val="clear" w:color="auto" w:fill="FFFFFF"/>
        </w:rPr>
        <w:t>.</w:t>
      </w:r>
      <w:r w:rsidR="003C544E">
        <w:rPr>
          <w:color w:val="000000"/>
          <w:sz w:val="28"/>
          <w:szCs w:val="28"/>
          <w:shd w:val="clear" w:color="auto" w:fill="FFFFFF"/>
        </w:rPr>
        <w:t xml:space="preserve"> H</w:t>
      </w:r>
      <w:r w:rsidR="003C544E" w:rsidRPr="003C544E">
        <w:rPr>
          <w:color w:val="000000"/>
          <w:sz w:val="28"/>
          <w:szCs w:val="28"/>
          <w:shd w:val="clear" w:color="auto" w:fill="FFFFFF"/>
        </w:rPr>
        <w:t xml:space="preserve">ơn thế nữa, </w:t>
      </w:r>
      <w:r w:rsidR="006947CD" w:rsidRPr="009D55C2">
        <w:rPr>
          <w:sz w:val="28"/>
          <w:szCs w:val="28"/>
          <w:lang w:val="it-IT"/>
        </w:rPr>
        <w:t xml:space="preserve">thẩm quyền áp dụng các biện pháp ngăn chặn vi phạm hành chính của các chức danh thuộc </w:t>
      </w:r>
      <w:r w:rsidR="003C544E">
        <w:rPr>
          <w:sz w:val="28"/>
          <w:szCs w:val="28"/>
          <w:lang w:val="it-IT"/>
        </w:rPr>
        <w:t>l</w:t>
      </w:r>
      <w:r w:rsidR="003C544E" w:rsidRPr="003C544E">
        <w:rPr>
          <w:sz w:val="28"/>
          <w:szCs w:val="28"/>
          <w:lang w:val="it-IT"/>
        </w:rPr>
        <w:t>ực</w:t>
      </w:r>
      <w:r w:rsidR="003C544E">
        <w:rPr>
          <w:sz w:val="28"/>
          <w:szCs w:val="28"/>
          <w:lang w:val="it-IT"/>
        </w:rPr>
        <w:t xml:space="preserve"> lư</w:t>
      </w:r>
      <w:r w:rsidR="003C544E" w:rsidRPr="003C544E">
        <w:rPr>
          <w:sz w:val="28"/>
          <w:szCs w:val="28"/>
          <w:lang w:val="it-IT"/>
        </w:rPr>
        <w:t>ợng</w:t>
      </w:r>
      <w:r w:rsidR="006947CD" w:rsidRPr="009D55C2">
        <w:rPr>
          <w:sz w:val="28"/>
          <w:szCs w:val="28"/>
          <w:lang w:val="it-IT"/>
        </w:rPr>
        <w:t xml:space="preserve"> Q</w:t>
      </w:r>
      <w:r w:rsidR="003C544E">
        <w:rPr>
          <w:sz w:val="28"/>
          <w:szCs w:val="28"/>
          <w:lang w:val="it-IT"/>
        </w:rPr>
        <w:t>LTT</w:t>
      </w:r>
      <w:r w:rsidR="006947CD" w:rsidRPr="009D55C2">
        <w:rPr>
          <w:sz w:val="28"/>
          <w:szCs w:val="28"/>
          <w:lang w:val="it-IT"/>
        </w:rPr>
        <w:t xml:space="preserve"> bị hạn chế trong quá trình thực hiện kiểm tra, xử lý vi phạm. Theo quy định tại Điều 123, khoản 2 Điều 127, khoản 2 Điều 128 và khoản 2 Điều 129 của Luật xử lý vi phạm hành chính, thẩm quyền áp dụng các biện pháp khám người theo thủ tục hành chính, khám </w:t>
      </w:r>
      <w:r w:rsidR="006947CD" w:rsidRPr="009D55C2">
        <w:rPr>
          <w:sz w:val="28"/>
          <w:szCs w:val="28"/>
          <w:lang w:val="it-IT"/>
        </w:rPr>
        <w:lastRenderedPageBreak/>
        <w:t xml:space="preserve">phương tiện vận tải, đồ vật theo thủ tục hành chính, khám nơi cất giấu tang vật, phương tiện vi phạm hành chính chủ yếu được dành cho chức danh Đội trưởng Đội </w:t>
      </w:r>
      <w:r w:rsidR="00C43DD1">
        <w:rPr>
          <w:sz w:val="28"/>
          <w:szCs w:val="28"/>
          <w:lang w:val="it-IT"/>
        </w:rPr>
        <w:t>QLTT</w:t>
      </w:r>
      <w:r w:rsidR="006947CD" w:rsidRPr="009D55C2">
        <w:rPr>
          <w:sz w:val="28"/>
          <w:szCs w:val="28"/>
          <w:lang w:val="it-IT"/>
        </w:rPr>
        <w:t xml:space="preserve"> - người đứng đầu đơn vị cơ sở có chức năng chính là thực thi nhiệm vụ kiểm tra, xử lý vi phạm hành chính. Trong thực tiễn hoạt động kiểm tra, xử lý vi phạm của </w:t>
      </w:r>
      <w:r w:rsidR="00CF6A4F">
        <w:rPr>
          <w:sz w:val="28"/>
          <w:szCs w:val="28"/>
          <w:lang w:val="it-IT"/>
        </w:rPr>
        <w:t>QLTT</w:t>
      </w:r>
      <w:r w:rsidR="006947CD" w:rsidRPr="009D55C2">
        <w:rPr>
          <w:sz w:val="28"/>
          <w:szCs w:val="28"/>
          <w:lang w:val="it-IT"/>
        </w:rPr>
        <w:t>, việc áp dụng các biện pháp ngăn chặn này là đặc biệt cần thiết và được áp dụng trong hầu hết các vụ việc xử lý</w:t>
      </w:r>
      <w:r w:rsidR="002C092E">
        <w:rPr>
          <w:sz w:val="28"/>
          <w:szCs w:val="28"/>
          <w:lang w:val="it-IT"/>
        </w:rPr>
        <w:t xml:space="preserve">, trong khi </w:t>
      </w:r>
      <w:r w:rsidR="002C092E" w:rsidRPr="002C092E">
        <w:rPr>
          <w:sz w:val="28"/>
          <w:szCs w:val="28"/>
          <w:lang w:val="it-IT"/>
        </w:rPr>
        <w:t>đó</w:t>
      </w:r>
      <w:r w:rsidR="002C092E">
        <w:rPr>
          <w:sz w:val="28"/>
          <w:szCs w:val="28"/>
          <w:lang w:val="it-IT"/>
        </w:rPr>
        <w:t xml:space="preserve"> c</w:t>
      </w:r>
      <w:r w:rsidR="002C092E" w:rsidRPr="002C092E">
        <w:rPr>
          <w:sz w:val="28"/>
          <w:szCs w:val="28"/>
          <w:lang w:val="it-IT"/>
        </w:rPr>
        <w:t>ác</w:t>
      </w:r>
      <w:r w:rsidR="002C092E">
        <w:rPr>
          <w:sz w:val="28"/>
          <w:szCs w:val="28"/>
          <w:lang w:val="it-IT"/>
        </w:rPr>
        <w:t xml:space="preserve"> ch</w:t>
      </w:r>
      <w:r w:rsidR="002C092E" w:rsidRPr="002C092E">
        <w:rPr>
          <w:sz w:val="28"/>
          <w:szCs w:val="28"/>
          <w:lang w:val="it-IT"/>
        </w:rPr>
        <w:t>ức</w:t>
      </w:r>
      <w:r w:rsidR="002C092E">
        <w:rPr>
          <w:sz w:val="28"/>
          <w:szCs w:val="28"/>
          <w:lang w:val="it-IT"/>
        </w:rPr>
        <w:t xml:space="preserve"> danh kh</w:t>
      </w:r>
      <w:r w:rsidR="002C092E" w:rsidRPr="002C092E">
        <w:rPr>
          <w:sz w:val="28"/>
          <w:szCs w:val="28"/>
          <w:lang w:val="it-IT"/>
        </w:rPr>
        <w:t>ác</w:t>
      </w:r>
      <w:r w:rsidR="00CF6A4F">
        <w:rPr>
          <w:sz w:val="28"/>
          <w:szCs w:val="28"/>
          <w:lang w:val="it-IT"/>
        </w:rPr>
        <w:t xml:space="preserve"> của</w:t>
      </w:r>
      <w:r w:rsidR="002C092E">
        <w:rPr>
          <w:sz w:val="28"/>
          <w:szCs w:val="28"/>
          <w:lang w:val="it-IT"/>
        </w:rPr>
        <w:t xml:space="preserve"> QLTT kh</w:t>
      </w:r>
      <w:r w:rsidR="002C092E" w:rsidRPr="002C092E">
        <w:rPr>
          <w:sz w:val="28"/>
          <w:szCs w:val="28"/>
          <w:lang w:val="it-IT"/>
        </w:rPr>
        <w:t>ô</w:t>
      </w:r>
      <w:r w:rsidR="002C092E">
        <w:rPr>
          <w:sz w:val="28"/>
          <w:szCs w:val="28"/>
          <w:lang w:val="it-IT"/>
        </w:rPr>
        <w:t>ng c</w:t>
      </w:r>
      <w:r w:rsidR="002C092E" w:rsidRPr="002C092E">
        <w:rPr>
          <w:sz w:val="28"/>
          <w:szCs w:val="28"/>
          <w:lang w:val="it-IT"/>
        </w:rPr>
        <w:t>ó</w:t>
      </w:r>
      <w:r w:rsidR="002C092E">
        <w:rPr>
          <w:sz w:val="28"/>
          <w:szCs w:val="28"/>
          <w:lang w:val="it-IT"/>
        </w:rPr>
        <w:t xml:space="preserve"> th</w:t>
      </w:r>
      <w:r w:rsidR="002C092E" w:rsidRPr="002C092E">
        <w:rPr>
          <w:sz w:val="28"/>
          <w:szCs w:val="28"/>
          <w:lang w:val="it-IT"/>
        </w:rPr>
        <w:t>ẩm</w:t>
      </w:r>
      <w:r w:rsidR="002C092E">
        <w:rPr>
          <w:sz w:val="28"/>
          <w:szCs w:val="28"/>
          <w:lang w:val="it-IT"/>
        </w:rPr>
        <w:t xml:space="preserve"> quy</w:t>
      </w:r>
      <w:r w:rsidR="002C092E" w:rsidRPr="002C092E">
        <w:rPr>
          <w:sz w:val="28"/>
          <w:szCs w:val="28"/>
          <w:lang w:val="it-IT"/>
        </w:rPr>
        <w:t>ền</w:t>
      </w:r>
      <w:r w:rsidR="002C092E">
        <w:rPr>
          <w:sz w:val="28"/>
          <w:szCs w:val="28"/>
          <w:lang w:val="it-IT"/>
        </w:rPr>
        <w:t xml:space="preserve"> n</w:t>
      </w:r>
      <w:r w:rsidR="002C092E" w:rsidRPr="002C092E">
        <w:rPr>
          <w:sz w:val="28"/>
          <w:szCs w:val="28"/>
          <w:lang w:val="it-IT"/>
        </w:rPr>
        <w:t>ày</w:t>
      </w:r>
      <w:r w:rsidR="003C544E">
        <w:rPr>
          <w:sz w:val="28"/>
          <w:szCs w:val="28"/>
          <w:lang w:val="it-IT"/>
        </w:rPr>
        <w:t>.</w:t>
      </w:r>
    </w:p>
    <w:p w:rsidR="00D626A2" w:rsidRPr="003C544E" w:rsidRDefault="00D626A2" w:rsidP="00B10763">
      <w:pPr>
        <w:spacing w:before="120" w:after="120"/>
        <w:ind w:firstLine="709"/>
        <w:jc w:val="both"/>
        <w:rPr>
          <w:color w:val="000000"/>
          <w:sz w:val="28"/>
          <w:szCs w:val="28"/>
          <w:shd w:val="clear" w:color="auto" w:fill="FFFFFF"/>
          <w:lang w:val="it-IT"/>
        </w:rPr>
      </w:pPr>
      <w:r w:rsidRPr="003C544E">
        <w:rPr>
          <w:color w:val="000000"/>
          <w:sz w:val="28"/>
          <w:szCs w:val="28"/>
          <w:shd w:val="clear" w:color="auto" w:fill="FFFFFF"/>
          <w:lang w:val="it-IT"/>
        </w:rPr>
        <w:t>Đối với chức danh Phó Đội trưởng Đội QLTT: là cấp phó của Đội trưởng, có trách nhiệm giúp Đội trưởng phụ trách, chỉ đạo, quản lý một hoặc một số mặt công tác của Đội QLTT theo sự phân công của Đội trưởng</w:t>
      </w:r>
      <w:r w:rsidR="00490D9C" w:rsidRPr="003C544E">
        <w:rPr>
          <w:color w:val="000000"/>
          <w:sz w:val="28"/>
          <w:szCs w:val="28"/>
          <w:shd w:val="clear" w:color="auto" w:fill="FFFFFF"/>
          <w:lang w:val="it-IT"/>
        </w:rPr>
        <w:t>, chịu trách nhiệm trước Đội trưởng và trước pháp luật về nhiệm vụ được phân công; được thực hiện các quyền của Đội trưởng theo quy định của pháp luật khi được Đội trưởng ủy quyền.</w:t>
      </w:r>
      <w:r w:rsidRPr="003C544E">
        <w:rPr>
          <w:color w:val="000000"/>
          <w:sz w:val="28"/>
          <w:szCs w:val="28"/>
          <w:shd w:val="clear" w:color="auto" w:fill="FFFFFF"/>
          <w:lang w:val="it-IT"/>
        </w:rPr>
        <w:t xml:space="preserve">  </w:t>
      </w:r>
    </w:p>
    <w:p w:rsidR="00AC6A66" w:rsidRPr="00716FC7" w:rsidRDefault="00716FC7" w:rsidP="00B10763">
      <w:pPr>
        <w:spacing w:before="120" w:after="120"/>
        <w:ind w:firstLine="709"/>
        <w:jc w:val="both"/>
        <w:rPr>
          <w:color w:val="000000"/>
          <w:sz w:val="28"/>
          <w:szCs w:val="28"/>
          <w:shd w:val="clear" w:color="auto" w:fill="FFFFFF"/>
          <w:lang w:val="it-IT"/>
        </w:rPr>
      </w:pPr>
      <w:r w:rsidRPr="00716FC7">
        <w:rPr>
          <w:color w:val="000000"/>
          <w:sz w:val="28"/>
          <w:szCs w:val="28"/>
          <w:shd w:val="clear" w:color="auto" w:fill="FFFFFF"/>
          <w:lang w:val="it-IT"/>
        </w:rPr>
        <w:t>M</w:t>
      </w:r>
      <w:r w:rsidR="007014E4" w:rsidRPr="00716FC7">
        <w:rPr>
          <w:color w:val="000000"/>
          <w:sz w:val="28"/>
          <w:szCs w:val="28"/>
          <w:shd w:val="clear" w:color="auto" w:fill="FFFFFF"/>
          <w:lang w:val="it-IT"/>
        </w:rPr>
        <w:t xml:space="preserve">ô hình tổ chức </w:t>
      </w:r>
      <w:r>
        <w:rPr>
          <w:color w:val="000000"/>
          <w:sz w:val="28"/>
          <w:szCs w:val="28"/>
          <w:shd w:val="clear" w:color="auto" w:fill="FFFFFF"/>
          <w:lang w:val="it-IT"/>
        </w:rPr>
        <w:t>c</w:t>
      </w:r>
      <w:r w:rsidRPr="00716FC7">
        <w:rPr>
          <w:color w:val="000000"/>
          <w:sz w:val="28"/>
          <w:szCs w:val="28"/>
          <w:shd w:val="clear" w:color="auto" w:fill="FFFFFF"/>
          <w:lang w:val="it-IT"/>
        </w:rPr>
        <w:t>ủa</w:t>
      </w:r>
      <w:r>
        <w:rPr>
          <w:color w:val="000000"/>
          <w:sz w:val="28"/>
          <w:szCs w:val="28"/>
          <w:shd w:val="clear" w:color="auto" w:fill="FFFFFF"/>
          <w:lang w:val="it-IT"/>
        </w:rPr>
        <w:t xml:space="preserve"> l</w:t>
      </w:r>
      <w:r w:rsidRPr="00716FC7">
        <w:rPr>
          <w:color w:val="000000"/>
          <w:sz w:val="28"/>
          <w:szCs w:val="28"/>
          <w:shd w:val="clear" w:color="auto" w:fill="FFFFFF"/>
          <w:lang w:val="it-IT"/>
        </w:rPr>
        <w:t>ực</w:t>
      </w:r>
      <w:r>
        <w:rPr>
          <w:color w:val="000000"/>
          <w:sz w:val="28"/>
          <w:szCs w:val="28"/>
          <w:shd w:val="clear" w:color="auto" w:fill="FFFFFF"/>
          <w:lang w:val="it-IT"/>
        </w:rPr>
        <w:t xml:space="preserve"> lư</w:t>
      </w:r>
      <w:r w:rsidRPr="00716FC7">
        <w:rPr>
          <w:color w:val="000000"/>
          <w:sz w:val="28"/>
          <w:szCs w:val="28"/>
          <w:shd w:val="clear" w:color="auto" w:fill="FFFFFF"/>
          <w:lang w:val="it-IT"/>
        </w:rPr>
        <w:t>ợng</w:t>
      </w:r>
      <w:r>
        <w:rPr>
          <w:color w:val="000000"/>
          <w:sz w:val="28"/>
          <w:szCs w:val="28"/>
          <w:shd w:val="clear" w:color="auto" w:fill="FFFFFF"/>
          <w:lang w:val="it-IT"/>
        </w:rPr>
        <w:t xml:space="preserve"> QLTT g</w:t>
      </w:r>
      <w:r w:rsidRPr="00716FC7">
        <w:rPr>
          <w:color w:val="000000"/>
          <w:sz w:val="28"/>
          <w:szCs w:val="28"/>
          <w:shd w:val="clear" w:color="auto" w:fill="FFFFFF"/>
          <w:lang w:val="it-IT"/>
        </w:rPr>
        <w:t>ồm</w:t>
      </w:r>
      <w:r w:rsidR="00B10763">
        <w:rPr>
          <w:color w:val="000000"/>
          <w:sz w:val="28"/>
          <w:szCs w:val="28"/>
          <w:shd w:val="clear" w:color="auto" w:fill="FFFFFF"/>
          <w:lang w:val="it-IT"/>
        </w:rPr>
        <w:t xml:space="preserve"> 3 c</w:t>
      </w:r>
      <w:r w:rsidR="00B10763" w:rsidRPr="00B10763">
        <w:rPr>
          <w:color w:val="000000"/>
          <w:sz w:val="28"/>
          <w:szCs w:val="28"/>
          <w:shd w:val="clear" w:color="auto" w:fill="FFFFFF"/>
          <w:lang w:val="it-IT"/>
        </w:rPr>
        <w:t>ấp</w:t>
      </w:r>
      <w:r>
        <w:rPr>
          <w:color w:val="000000"/>
          <w:sz w:val="28"/>
          <w:szCs w:val="28"/>
          <w:shd w:val="clear" w:color="auto" w:fill="FFFFFF"/>
          <w:lang w:val="it-IT"/>
        </w:rPr>
        <w:t>:</w:t>
      </w:r>
      <w:r w:rsidR="007014E4" w:rsidRPr="00716FC7">
        <w:rPr>
          <w:color w:val="000000"/>
          <w:sz w:val="28"/>
          <w:szCs w:val="28"/>
          <w:shd w:val="clear" w:color="auto" w:fill="FFFFFF"/>
          <w:lang w:val="it-IT"/>
        </w:rPr>
        <w:t xml:space="preserve"> Tổng cục, Cục, Đội (Đội QLTT tương đương Chi cục thuộc Cục thuộc Tổng cục), </w:t>
      </w:r>
      <w:r w:rsidR="002E4520" w:rsidRPr="00716FC7">
        <w:rPr>
          <w:color w:val="000000"/>
          <w:sz w:val="28"/>
          <w:szCs w:val="28"/>
          <w:shd w:val="clear" w:color="auto" w:fill="FFFFFF"/>
          <w:lang w:val="it-IT"/>
        </w:rPr>
        <w:t>việc áp dụng mức hệ số phục cấp chức vụ Lãnh đạo đối với Đội trưởng, Phó Đội trưởng Đội QLTT như hiện nay</w:t>
      </w:r>
      <w:r w:rsidR="007014E4" w:rsidRPr="00716FC7">
        <w:rPr>
          <w:color w:val="000000"/>
          <w:sz w:val="28"/>
          <w:szCs w:val="28"/>
          <w:shd w:val="clear" w:color="auto" w:fill="FFFFFF"/>
          <w:lang w:val="it-IT"/>
        </w:rPr>
        <w:t xml:space="preserve"> (Đội thuộc Chi cục) </w:t>
      </w:r>
      <w:r w:rsidR="00B10763">
        <w:rPr>
          <w:color w:val="000000"/>
          <w:sz w:val="28"/>
          <w:szCs w:val="28"/>
          <w:shd w:val="clear" w:color="auto" w:fill="FFFFFF"/>
          <w:lang w:val="it-IT"/>
        </w:rPr>
        <w:t>ch</w:t>
      </w:r>
      <w:r w:rsidR="00B10763" w:rsidRPr="00B10763">
        <w:rPr>
          <w:color w:val="000000"/>
          <w:sz w:val="28"/>
          <w:szCs w:val="28"/>
          <w:shd w:val="clear" w:color="auto" w:fill="FFFFFF"/>
          <w:lang w:val="it-IT"/>
        </w:rPr>
        <w:t>ư</w:t>
      </w:r>
      <w:r w:rsidR="00B10763">
        <w:rPr>
          <w:color w:val="000000"/>
          <w:sz w:val="28"/>
          <w:szCs w:val="28"/>
          <w:shd w:val="clear" w:color="auto" w:fill="FFFFFF"/>
          <w:lang w:val="it-IT"/>
        </w:rPr>
        <w:t>a t</w:t>
      </w:r>
      <w:r w:rsidR="00B10763" w:rsidRPr="00B10763">
        <w:rPr>
          <w:color w:val="000000"/>
          <w:sz w:val="28"/>
          <w:szCs w:val="28"/>
          <w:shd w:val="clear" w:color="auto" w:fill="FFFFFF"/>
          <w:lang w:val="it-IT"/>
        </w:rPr>
        <w:t>ươ</w:t>
      </w:r>
      <w:r w:rsidR="00B10763">
        <w:rPr>
          <w:color w:val="000000"/>
          <w:sz w:val="28"/>
          <w:szCs w:val="28"/>
          <w:shd w:val="clear" w:color="auto" w:fill="FFFFFF"/>
          <w:lang w:val="it-IT"/>
        </w:rPr>
        <w:t>ng x</w:t>
      </w:r>
      <w:r w:rsidR="00B10763" w:rsidRPr="00B10763">
        <w:rPr>
          <w:color w:val="000000"/>
          <w:sz w:val="28"/>
          <w:szCs w:val="28"/>
          <w:shd w:val="clear" w:color="auto" w:fill="FFFFFF"/>
          <w:lang w:val="it-IT"/>
        </w:rPr>
        <w:t>ứng</w:t>
      </w:r>
      <w:r w:rsidR="002E4520" w:rsidRPr="00716FC7">
        <w:rPr>
          <w:color w:val="000000"/>
          <w:sz w:val="28"/>
          <w:szCs w:val="28"/>
          <w:shd w:val="clear" w:color="auto" w:fill="FFFFFF"/>
          <w:lang w:val="it-IT"/>
        </w:rPr>
        <w:t xml:space="preserve"> với chức trách, nhiệm vụ</w:t>
      </w:r>
      <w:r w:rsidR="00281B48">
        <w:rPr>
          <w:color w:val="000000"/>
          <w:sz w:val="28"/>
          <w:szCs w:val="28"/>
          <w:shd w:val="clear" w:color="auto" w:fill="FFFFFF"/>
          <w:lang w:val="it-IT"/>
        </w:rPr>
        <w:t xml:space="preserve"> đư</w:t>
      </w:r>
      <w:r w:rsidR="00281B48" w:rsidRPr="00281B48">
        <w:rPr>
          <w:color w:val="000000"/>
          <w:sz w:val="28"/>
          <w:szCs w:val="28"/>
          <w:shd w:val="clear" w:color="auto" w:fill="FFFFFF"/>
          <w:lang w:val="it-IT"/>
        </w:rPr>
        <w:t>ợc</w:t>
      </w:r>
      <w:r w:rsidR="002E4520" w:rsidRPr="00716FC7">
        <w:rPr>
          <w:color w:val="000000"/>
          <w:sz w:val="28"/>
          <w:szCs w:val="28"/>
          <w:shd w:val="clear" w:color="auto" w:fill="FFFFFF"/>
          <w:lang w:val="it-IT"/>
        </w:rPr>
        <w:t xml:space="preserve"> gi</w:t>
      </w:r>
      <w:r w:rsidR="00281B48">
        <w:rPr>
          <w:color w:val="000000"/>
          <w:sz w:val="28"/>
          <w:szCs w:val="28"/>
          <w:shd w:val="clear" w:color="auto" w:fill="FFFFFF"/>
          <w:lang w:val="it-IT"/>
        </w:rPr>
        <w:t>ao</w:t>
      </w:r>
      <w:r w:rsidR="002E4520" w:rsidRPr="00716FC7">
        <w:rPr>
          <w:color w:val="000000"/>
          <w:sz w:val="28"/>
          <w:szCs w:val="28"/>
          <w:shd w:val="clear" w:color="auto" w:fill="FFFFFF"/>
          <w:lang w:val="it-IT"/>
        </w:rPr>
        <w:t xml:space="preserve"> cho Đội trưởng/Phó Đội trưởng Đội</w:t>
      </w:r>
      <w:r w:rsidR="007014E4" w:rsidRPr="00716FC7">
        <w:rPr>
          <w:color w:val="000000"/>
          <w:sz w:val="28"/>
          <w:szCs w:val="28"/>
          <w:shd w:val="clear" w:color="auto" w:fill="FFFFFF"/>
          <w:lang w:val="it-IT"/>
        </w:rPr>
        <w:t xml:space="preserve"> QLTT.</w:t>
      </w:r>
    </w:p>
    <w:p w:rsidR="00222662" w:rsidRPr="00155518" w:rsidRDefault="003F36B8" w:rsidP="00B10763">
      <w:pPr>
        <w:spacing w:before="120" w:after="120"/>
        <w:ind w:firstLine="709"/>
        <w:jc w:val="both"/>
        <w:rPr>
          <w:iCs/>
          <w:spacing w:val="-4"/>
          <w:sz w:val="28"/>
          <w:szCs w:val="28"/>
        </w:rPr>
      </w:pPr>
      <w:r w:rsidRPr="00155518">
        <w:rPr>
          <w:iCs/>
          <w:spacing w:val="-4"/>
          <w:sz w:val="28"/>
          <w:szCs w:val="28"/>
        </w:rPr>
        <w:t xml:space="preserve">Từ những </w:t>
      </w:r>
      <w:r w:rsidR="00480D92" w:rsidRPr="00155518">
        <w:rPr>
          <w:iCs/>
          <w:spacing w:val="-4"/>
          <w:sz w:val="28"/>
          <w:szCs w:val="28"/>
        </w:rPr>
        <w:t>lý do</w:t>
      </w:r>
      <w:r w:rsidRPr="00155518">
        <w:rPr>
          <w:iCs/>
          <w:spacing w:val="-4"/>
          <w:sz w:val="28"/>
          <w:szCs w:val="28"/>
        </w:rPr>
        <w:t xml:space="preserve"> nêu trên</w:t>
      </w:r>
      <w:r w:rsidR="00635AF4" w:rsidRPr="003D7B32">
        <w:rPr>
          <w:iCs/>
          <w:spacing w:val="-4"/>
          <w:sz w:val="28"/>
          <w:szCs w:val="28"/>
        </w:rPr>
        <w:t xml:space="preserve">, để bảo đảm cơ sở pháp lý thực hiện chế độ tiền lương </w:t>
      </w:r>
      <w:r w:rsidR="003C6C09" w:rsidRPr="003D7B32">
        <w:rPr>
          <w:iCs/>
          <w:spacing w:val="-4"/>
          <w:sz w:val="28"/>
          <w:szCs w:val="28"/>
        </w:rPr>
        <w:t xml:space="preserve">đối với </w:t>
      </w:r>
      <w:r w:rsidR="00635AF4" w:rsidRPr="003D7B32">
        <w:rPr>
          <w:iCs/>
          <w:spacing w:val="-4"/>
          <w:sz w:val="28"/>
          <w:szCs w:val="28"/>
        </w:rPr>
        <w:t xml:space="preserve">công chức lãnh đạo Đội QLTT cấp huyện thì </w:t>
      </w:r>
      <w:r w:rsidR="00222662" w:rsidRPr="003D7B32">
        <w:rPr>
          <w:iCs/>
          <w:spacing w:val="-4"/>
          <w:sz w:val="28"/>
          <w:szCs w:val="28"/>
        </w:rPr>
        <w:t xml:space="preserve">việc ban hành Thông tư quy định hệ số phụ cấp chức vụ của Đội trưởng, Phó Đội trưởng Đội </w:t>
      </w:r>
      <w:r w:rsidR="00635AF4" w:rsidRPr="003D7B32">
        <w:rPr>
          <w:iCs/>
          <w:spacing w:val="-4"/>
          <w:sz w:val="28"/>
          <w:szCs w:val="28"/>
        </w:rPr>
        <w:t>QLTT</w:t>
      </w:r>
      <w:r w:rsidR="00222662" w:rsidRPr="003D7B32">
        <w:rPr>
          <w:iCs/>
          <w:spacing w:val="-4"/>
          <w:sz w:val="28"/>
          <w:szCs w:val="28"/>
        </w:rPr>
        <w:t xml:space="preserve"> cấp huyện thuộc Cục </w:t>
      </w:r>
      <w:r w:rsidR="00635AF4" w:rsidRPr="003D7B32">
        <w:rPr>
          <w:iCs/>
          <w:spacing w:val="-4"/>
          <w:sz w:val="28"/>
          <w:szCs w:val="28"/>
        </w:rPr>
        <w:t>QLTT</w:t>
      </w:r>
      <w:r w:rsidR="00222662" w:rsidRPr="003D7B32">
        <w:rPr>
          <w:iCs/>
          <w:spacing w:val="-4"/>
          <w:sz w:val="28"/>
          <w:szCs w:val="28"/>
        </w:rPr>
        <w:t xml:space="preserve"> cấp tỉnh là </w:t>
      </w:r>
      <w:r w:rsidR="00E71A5C" w:rsidRPr="00155518">
        <w:rPr>
          <w:iCs/>
          <w:spacing w:val="-4"/>
          <w:sz w:val="28"/>
          <w:szCs w:val="28"/>
        </w:rPr>
        <w:t xml:space="preserve">hết sức </w:t>
      </w:r>
      <w:r w:rsidR="00222662" w:rsidRPr="003D7B32">
        <w:rPr>
          <w:iCs/>
          <w:spacing w:val="-4"/>
          <w:sz w:val="28"/>
          <w:szCs w:val="28"/>
        </w:rPr>
        <w:t>cần thiết</w:t>
      </w:r>
      <w:r w:rsidR="00635AF4" w:rsidRPr="003D7B32">
        <w:rPr>
          <w:iCs/>
          <w:spacing w:val="-4"/>
          <w:sz w:val="28"/>
          <w:szCs w:val="28"/>
        </w:rPr>
        <w:t>.</w:t>
      </w:r>
    </w:p>
    <w:p w:rsidR="004A1B83" w:rsidRPr="00155518" w:rsidRDefault="004A1B83" w:rsidP="00B10763">
      <w:pPr>
        <w:spacing w:before="120" w:after="120"/>
        <w:ind w:firstLine="709"/>
        <w:jc w:val="both"/>
        <w:rPr>
          <w:b/>
          <w:iCs/>
          <w:spacing w:val="-4"/>
          <w:sz w:val="28"/>
          <w:szCs w:val="28"/>
        </w:rPr>
      </w:pPr>
      <w:r w:rsidRPr="00155518">
        <w:rPr>
          <w:b/>
          <w:iCs/>
          <w:spacing w:val="-4"/>
          <w:sz w:val="28"/>
          <w:szCs w:val="28"/>
        </w:rPr>
        <w:t>II. QUAN ĐIỂM SOẠN THẢO</w:t>
      </w:r>
    </w:p>
    <w:p w:rsidR="004A1B83" w:rsidRPr="00155518" w:rsidRDefault="004A1B83" w:rsidP="00B10763">
      <w:pPr>
        <w:spacing w:before="120" w:after="120"/>
        <w:ind w:firstLine="720"/>
        <w:jc w:val="both"/>
        <w:rPr>
          <w:sz w:val="28"/>
          <w:szCs w:val="28"/>
        </w:rPr>
      </w:pPr>
      <w:r w:rsidRPr="003D7B32">
        <w:rPr>
          <w:sz w:val="28"/>
          <w:szCs w:val="28"/>
        </w:rPr>
        <w:t xml:space="preserve">1. </w:t>
      </w:r>
      <w:r w:rsidR="00091942" w:rsidRPr="00155518">
        <w:rPr>
          <w:sz w:val="28"/>
          <w:szCs w:val="28"/>
        </w:rPr>
        <w:t>Bảo đảm</w:t>
      </w:r>
      <w:r w:rsidRPr="003D7B32">
        <w:rPr>
          <w:sz w:val="28"/>
          <w:szCs w:val="28"/>
        </w:rPr>
        <w:t xml:space="preserve"> sự phù hợp, thống nhất với các quy định </w:t>
      </w:r>
      <w:r w:rsidR="00091942" w:rsidRPr="00155518">
        <w:rPr>
          <w:sz w:val="28"/>
          <w:szCs w:val="28"/>
        </w:rPr>
        <w:t xml:space="preserve">pháp luật </w:t>
      </w:r>
      <w:r w:rsidRPr="00155518">
        <w:rPr>
          <w:sz w:val="28"/>
          <w:szCs w:val="28"/>
        </w:rPr>
        <w:t>chế độ tiền lương đối với cán bộ công chức</w:t>
      </w:r>
      <w:r w:rsidRPr="003D7B32">
        <w:rPr>
          <w:sz w:val="28"/>
          <w:szCs w:val="28"/>
        </w:rPr>
        <w:t>.</w:t>
      </w:r>
    </w:p>
    <w:p w:rsidR="004A1B83" w:rsidRPr="00155518" w:rsidRDefault="004A1B83" w:rsidP="00B10763">
      <w:pPr>
        <w:spacing w:before="120" w:after="120"/>
        <w:ind w:firstLine="720"/>
        <w:jc w:val="both"/>
        <w:rPr>
          <w:sz w:val="28"/>
          <w:szCs w:val="28"/>
        </w:rPr>
      </w:pPr>
      <w:r w:rsidRPr="00155518">
        <w:rPr>
          <w:sz w:val="28"/>
          <w:szCs w:val="28"/>
        </w:rPr>
        <w:t xml:space="preserve">2. Bảo đảm sự phù hợp, tương quan về </w:t>
      </w:r>
      <w:r w:rsidR="00091942" w:rsidRPr="00155518">
        <w:rPr>
          <w:sz w:val="28"/>
          <w:szCs w:val="28"/>
        </w:rPr>
        <w:t xml:space="preserve">việc thực hiện </w:t>
      </w:r>
      <w:r w:rsidRPr="00155518">
        <w:rPr>
          <w:sz w:val="28"/>
          <w:szCs w:val="28"/>
        </w:rPr>
        <w:t xml:space="preserve">chế độ phụ cấp chức vụ </w:t>
      </w:r>
      <w:r w:rsidR="00E866FF" w:rsidRPr="00155518">
        <w:rPr>
          <w:sz w:val="28"/>
          <w:szCs w:val="28"/>
        </w:rPr>
        <w:t xml:space="preserve">đối với </w:t>
      </w:r>
      <w:r w:rsidRPr="00155518">
        <w:rPr>
          <w:sz w:val="28"/>
          <w:szCs w:val="28"/>
        </w:rPr>
        <w:t>các chức danh lãnh đạo trong các</w:t>
      </w:r>
      <w:r w:rsidR="00091942" w:rsidRPr="00155518">
        <w:rPr>
          <w:sz w:val="28"/>
          <w:szCs w:val="28"/>
        </w:rPr>
        <w:t xml:space="preserve"> cơ quan, đơn vị có mô hình tổ chức</w:t>
      </w:r>
      <w:r w:rsidR="00E866FF" w:rsidRPr="00155518">
        <w:rPr>
          <w:sz w:val="28"/>
          <w:szCs w:val="28"/>
        </w:rPr>
        <w:t xml:space="preserve">, </w:t>
      </w:r>
      <w:r w:rsidR="00091942" w:rsidRPr="00155518">
        <w:rPr>
          <w:sz w:val="28"/>
          <w:szCs w:val="28"/>
        </w:rPr>
        <w:t xml:space="preserve">phân cấp quản lý tương tự như </w:t>
      </w:r>
      <w:r w:rsidR="00E866FF" w:rsidRPr="00155518">
        <w:rPr>
          <w:sz w:val="28"/>
          <w:szCs w:val="28"/>
        </w:rPr>
        <w:t>Đội QLTT cấp huyện hiện nay</w:t>
      </w:r>
      <w:r w:rsidR="00091942" w:rsidRPr="00155518">
        <w:rPr>
          <w:sz w:val="28"/>
          <w:szCs w:val="28"/>
        </w:rPr>
        <w:t>.</w:t>
      </w:r>
      <w:r w:rsidRPr="00155518">
        <w:rPr>
          <w:sz w:val="28"/>
          <w:szCs w:val="28"/>
        </w:rPr>
        <w:t xml:space="preserve"> </w:t>
      </w:r>
    </w:p>
    <w:p w:rsidR="004A1B83" w:rsidRPr="00155518" w:rsidRDefault="004A1B83" w:rsidP="00B10763">
      <w:pPr>
        <w:spacing w:before="120" w:after="120"/>
        <w:ind w:firstLine="720"/>
        <w:jc w:val="both"/>
        <w:rPr>
          <w:sz w:val="28"/>
          <w:szCs w:val="28"/>
        </w:rPr>
      </w:pPr>
      <w:r w:rsidRPr="00155518">
        <w:rPr>
          <w:sz w:val="28"/>
          <w:szCs w:val="28"/>
        </w:rPr>
        <w:t>3</w:t>
      </w:r>
      <w:r w:rsidRPr="003D7B32">
        <w:rPr>
          <w:sz w:val="28"/>
          <w:szCs w:val="28"/>
        </w:rPr>
        <w:t>. Đáp ứng yêu cầu</w:t>
      </w:r>
      <w:r w:rsidR="00091942" w:rsidRPr="00155518">
        <w:rPr>
          <w:sz w:val="28"/>
          <w:szCs w:val="28"/>
        </w:rPr>
        <w:t xml:space="preserve"> </w:t>
      </w:r>
      <w:r w:rsidR="00E866FF" w:rsidRPr="00155518">
        <w:rPr>
          <w:sz w:val="28"/>
          <w:szCs w:val="28"/>
        </w:rPr>
        <w:t xml:space="preserve">quản lý cán bộ công chức, thực hiện luân chuyển, thay đổi vị trí công tác định kỳ của cơ quan </w:t>
      </w:r>
      <w:r w:rsidR="004E47BC" w:rsidRPr="00155518">
        <w:rPr>
          <w:sz w:val="28"/>
          <w:szCs w:val="28"/>
        </w:rPr>
        <w:t>QLTT</w:t>
      </w:r>
      <w:r w:rsidR="00E866FF" w:rsidRPr="00155518">
        <w:rPr>
          <w:sz w:val="28"/>
          <w:szCs w:val="28"/>
        </w:rPr>
        <w:t xml:space="preserve"> địa phương theo quy định của pháp luật về phòng, chống tham nhũng</w:t>
      </w:r>
      <w:r w:rsidRPr="003D7B32">
        <w:rPr>
          <w:sz w:val="28"/>
          <w:szCs w:val="28"/>
        </w:rPr>
        <w:t>.</w:t>
      </w:r>
    </w:p>
    <w:p w:rsidR="00E866FF" w:rsidRPr="00155518" w:rsidRDefault="00E866FF" w:rsidP="00B10763">
      <w:pPr>
        <w:spacing w:before="120" w:after="120"/>
        <w:ind w:firstLine="720"/>
        <w:jc w:val="both"/>
        <w:rPr>
          <w:sz w:val="28"/>
          <w:szCs w:val="28"/>
        </w:rPr>
      </w:pPr>
      <w:r w:rsidRPr="00155518">
        <w:rPr>
          <w:sz w:val="28"/>
          <w:szCs w:val="28"/>
        </w:rPr>
        <w:t xml:space="preserve">4. </w:t>
      </w:r>
      <w:r w:rsidR="00673D5E" w:rsidRPr="00155518">
        <w:rPr>
          <w:sz w:val="28"/>
          <w:szCs w:val="28"/>
        </w:rPr>
        <w:t>Thực hiện</w:t>
      </w:r>
      <w:r w:rsidRPr="00155518">
        <w:rPr>
          <w:sz w:val="28"/>
          <w:szCs w:val="28"/>
        </w:rPr>
        <w:t xml:space="preserve"> </w:t>
      </w:r>
      <w:r w:rsidRPr="003D7B32">
        <w:rPr>
          <w:sz w:val="28"/>
          <w:szCs w:val="28"/>
          <w:shd w:val="clear" w:color="auto" w:fill="F9FAFC"/>
        </w:rPr>
        <w:t xml:space="preserve">chế độ phụ cấp </w:t>
      </w:r>
      <w:r w:rsidRPr="00155518">
        <w:rPr>
          <w:sz w:val="28"/>
          <w:szCs w:val="28"/>
          <w:shd w:val="clear" w:color="auto" w:fill="F9FAFC"/>
        </w:rPr>
        <w:t xml:space="preserve">chức vụ lãnh đạo </w:t>
      </w:r>
      <w:r w:rsidRPr="003D7B32">
        <w:rPr>
          <w:sz w:val="28"/>
          <w:szCs w:val="28"/>
          <w:shd w:val="clear" w:color="auto" w:fill="F9FAFC"/>
        </w:rPr>
        <w:t>theo đúng đối tượng, phạm vi, nguyên tắ</w:t>
      </w:r>
      <w:r w:rsidR="0020037A" w:rsidRPr="003D7B32">
        <w:rPr>
          <w:sz w:val="28"/>
          <w:szCs w:val="28"/>
          <w:shd w:val="clear" w:color="auto" w:fill="F9FAFC"/>
        </w:rPr>
        <w:t>c, điều kiện, chế độ được hưởng</w:t>
      </w:r>
      <w:r w:rsidR="0020037A" w:rsidRPr="00155518">
        <w:rPr>
          <w:sz w:val="28"/>
          <w:szCs w:val="28"/>
          <w:shd w:val="clear" w:color="auto" w:fill="F9FAFC"/>
        </w:rPr>
        <w:t xml:space="preserve">; góp phần tạo động lực </w:t>
      </w:r>
      <w:r w:rsidRPr="00155518">
        <w:rPr>
          <w:sz w:val="28"/>
          <w:szCs w:val="28"/>
          <w:shd w:val="clear" w:color="auto" w:fill="F9FAFC"/>
        </w:rPr>
        <w:t xml:space="preserve">khuyến khích, động viên công chức </w:t>
      </w:r>
      <w:r w:rsidR="009879E0" w:rsidRPr="00155518">
        <w:rPr>
          <w:sz w:val="28"/>
          <w:szCs w:val="28"/>
          <w:shd w:val="clear" w:color="auto" w:fill="F9FAFC"/>
        </w:rPr>
        <w:t xml:space="preserve">QLTT </w:t>
      </w:r>
      <w:r w:rsidRPr="00155518">
        <w:rPr>
          <w:sz w:val="28"/>
          <w:szCs w:val="28"/>
          <w:shd w:val="clear" w:color="auto" w:fill="F9FAFC"/>
        </w:rPr>
        <w:t xml:space="preserve">trong </w:t>
      </w:r>
      <w:r w:rsidR="0020037A" w:rsidRPr="00155518">
        <w:rPr>
          <w:sz w:val="28"/>
          <w:szCs w:val="28"/>
          <w:shd w:val="clear" w:color="auto" w:fill="F9FAFC"/>
        </w:rPr>
        <w:t>thực hiện nhiệm vụ,</w:t>
      </w:r>
      <w:r w:rsidR="009879E0" w:rsidRPr="00155518">
        <w:rPr>
          <w:sz w:val="28"/>
          <w:szCs w:val="28"/>
          <w:shd w:val="clear" w:color="auto" w:fill="F9FAFC"/>
        </w:rPr>
        <w:t xml:space="preserve"> công vụ được giao,</w:t>
      </w:r>
      <w:r w:rsidR="0020037A" w:rsidRPr="00155518">
        <w:rPr>
          <w:sz w:val="28"/>
          <w:szCs w:val="28"/>
          <w:shd w:val="clear" w:color="auto" w:fill="F9FAFC"/>
        </w:rPr>
        <w:t xml:space="preserve"> nâng cao trách nhiệm của công chức giữ chức vụ lãnh đạo, quản lý</w:t>
      </w:r>
      <w:r w:rsidRPr="00155518">
        <w:rPr>
          <w:sz w:val="28"/>
          <w:szCs w:val="28"/>
          <w:shd w:val="clear" w:color="auto" w:fill="F9FAFC"/>
        </w:rPr>
        <w:t>.</w:t>
      </w:r>
    </w:p>
    <w:p w:rsidR="00410272" w:rsidRPr="00155518" w:rsidRDefault="000142DA" w:rsidP="00B10763">
      <w:pPr>
        <w:spacing w:before="120" w:after="120"/>
        <w:ind w:firstLine="709"/>
        <w:jc w:val="both"/>
        <w:rPr>
          <w:b/>
          <w:iCs/>
          <w:spacing w:val="-4"/>
          <w:sz w:val="28"/>
          <w:szCs w:val="28"/>
        </w:rPr>
      </w:pPr>
      <w:r w:rsidRPr="003D7B32">
        <w:rPr>
          <w:b/>
          <w:iCs/>
          <w:spacing w:val="-4"/>
          <w:sz w:val="28"/>
          <w:szCs w:val="28"/>
        </w:rPr>
        <w:t>II</w:t>
      </w:r>
      <w:r w:rsidR="004A1B83" w:rsidRPr="00155518">
        <w:rPr>
          <w:b/>
          <w:iCs/>
          <w:spacing w:val="-4"/>
          <w:sz w:val="28"/>
          <w:szCs w:val="28"/>
        </w:rPr>
        <w:t>I</w:t>
      </w:r>
      <w:r w:rsidRPr="003D7B32">
        <w:rPr>
          <w:b/>
          <w:iCs/>
          <w:spacing w:val="-4"/>
          <w:sz w:val="28"/>
          <w:szCs w:val="28"/>
        </w:rPr>
        <w:t>. QUÁ TRÌNH SOẠN THẢO</w:t>
      </w:r>
      <w:r w:rsidR="004A1B83" w:rsidRPr="00155518">
        <w:rPr>
          <w:b/>
          <w:iCs/>
          <w:spacing w:val="-4"/>
          <w:sz w:val="28"/>
          <w:szCs w:val="28"/>
        </w:rPr>
        <w:t xml:space="preserve"> THÔNG TƯ</w:t>
      </w:r>
    </w:p>
    <w:p w:rsidR="0020037A" w:rsidRPr="003D7B32" w:rsidRDefault="0020037A" w:rsidP="00B10763">
      <w:pPr>
        <w:spacing w:before="120" w:after="120"/>
        <w:ind w:firstLine="720"/>
        <w:jc w:val="both"/>
        <w:rPr>
          <w:iCs/>
          <w:spacing w:val="-4"/>
          <w:sz w:val="28"/>
          <w:szCs w:val="28"/>
        </w:rPr>
      </w:pPr>
      <w:r w:rsidRPr="003D7B32">
        <w:rPr>
          <w:iCs/>
          <w:spacing w:val="-4"/>
          <w:sz w:val="28"/>
          <w:szCs w:val="28"/>
        </w:rPr>
        <w:t>Việc soạn thảo Thông tư đã tuân thủ đúng quy trình soạn thảo văn bản quy phạm pháp luật quy định tại Thông tư số 19/2018/TT-BCT ngày 19/7/2018 của Bộ trưởng Bộ Công Thương quy định về việc xây dựng và ban hành văn bản quy phạm pháp luật của Bộ Công Thương, cụ thể là:</w:t>
      </w:r>
    </w:p>
    <w:p w:rsidR="006A4EF6" w:rsidRPr="003D7B32" w:rsidRDefault="000142DA" w:rsidP="00B10763">
      <w:pPr>
        <w:spacing w:before="120" w:after="120"/>
        <w:ind w:firstLine="709"/>
        <w:jc w:val="both"/>
        <w:rPr>
          <w:iCs/>
          <w:spacing w:val="-4"/>
          <w:sz w:val="28"/>
          <w:szCs w:val="28"/>
        </w:rPr>
      </w:pPr>
      <w:r w:rsidRPr="003D7B32">
        <w:rPr>
          <w:iCs/>
          <w:spacing w:val="-4"/>
          <w:sz w:val="28"/>
          <w:szCs w:val="28"/>
        </w:rPr>
        <w:t xml:space="preserve">1. </w:t>
      </w:r>
      <w:r w:rsidR="0020037A" w:rsidRPr="00155518">
        <w:rPr>
          <w:iCs/>
          <w:spacing w:val="-4"/>
          <w:sz w:val="28"/>
          <w:szCs w:val="28"/>
        </w:rPr>
        <w:t>Trình Lãnh đạo Bộ b</w:t>
      </w:r>
      <w:r w:rsidR="0020037A" w:rsidRPr="003D7B32">
        <w:rPr>
          <w:iCs/>
          <w:spacing w:val="-4"/>
          <w:sz w:val="28"/>
          <w:szCs w:val="28"/>
        </w:rPr>
        <w:t>an hành Quyết định số</w:t>
      </w:r>
      <w:r w:rsidR="0020037A" w:rsidRPr="00155518">
        <w:rPr>
          <w:iCs/>
          <w:spacing w:val="-4"/>
          <w:sz w:val="28"/>
          <w:szCs w:val="28"/>
        </w:rPr>
        <w:t xml:space="preserve"> 487</w:t>
      </w:r>
      <w:r w:rsidRPr="003D7B32">
        <w:rPr>
          <w:iCs/>
          <w:spacing w:val="-4"/>
          <w:sz w:val="28"/>
          <w:szCs w:val="28"/>
        </w:rPr>
        <w:t>/QĐ-BCT</w:t>
      </w:r>
      <w:r w:rsidR="0020037A" w:rsidRPr="00155518">
        <w:rPr>
          <w:iCs/>
          <w:spacing w:val="-4"/>
          <w:sz w:val="28"/>
          <w:szCs w:val="28"/>
        </w:rPr>
        <w:t xml:space="preserve"> </w:t>
      </w:r>
      <w:r w:rsidR="00E12997" w:rsidRPr="003D7B32">
        <w:rPr>
          <w:iCs/>
          <w:spacing w:val="-4"/>
          <w:sz w:val="28"/>
          <w:szCs w:val="28"/>
        </w:rPr>
        <w:t>ngày</w:t>
      </w:r>
      <w:r w:rsidR="0020037A" w:rsidRPr="00155518">
        <w:rPr>
          <w:iCs/>
          <w:spacing w:val="-4"/>
          <w:sz w:val="28"/>
          <w:szCs w:val="28"/>
        </w:rPr>
        <w:t xml:space="preserve"> 06</w:t>
      </w:r>
      <w:r w:rsidR="00E12997" w:rsidRPr="003D7B32">
        <w:rPr>
          <w:iCs/>
          <w:spacing w:val="-4"/>
          <w:sz w:val="28"/>
          <w:szCs w:val="28"/>
        </w:rPr>
        <w:t>/</w:t>
      </w:r>
      <w:r w:rsidR="0020037A" w:rsidRPr="00155518">
        <w:rPr>
          <w:iCs/>
          <w:spacing w:val="-4"/>
          <w:sz w:val="28"/>
          <w:szCs w:val="28"/>
        </w:rPr>
        <w:t>3</w:t>
      </w:r>
      <w:r w:rsidR="00E12997" w:rsidRPr="003D7B32">
        <w:rPr>
          <w:iCs/>
          <w:spacing w:val="-4"/>
          <w:sz w:val="28"/>
          <w:szCs w:val="28"/>
        </w:rPr>
        <w:t xml:space="preserve">/2019 </w:t>
      </w:r>
      <w:r w:rsidRPr="003D7B32">
        <w:rPr>
          <w:iCs/>
          <w:spacing w:val="-4"/>
          <w:sz w:val="28"/>
          <w:szCs w:val="28"/>
        </w:rPr>
        <w:t>thành lập Tổ soạn thảo Thông tư</w:t>
      </w:r>
      <w:r w:rsidR="00673D5E" w:rsidRPr="00155518">
        <w:rPr>
          <w:iCs/>
          <w:spacing w:val="-4"/>
          <w:sz w:val="28"/>
          <w:szCs w:val="28"/>
        </w:rPr>
        <w:t xml:space="preserve"> của Bộ trưởng Bộ Công Thương về việc quy định </w:t>
      </w:r>
      <w:r w:rsidR="00673D5E" w:rsidRPr="00155518">
        <w:rPr>
          <w:iCs/>
          <w:spacing w:val="-4"/>
          <w:sz w:val="28"/>
          <w:szCs w:val="28"/>
        </w:rPr>
        <w:lastRenderedPageBreak/>
        <w:t>hệ số phụ cấp chức vụ lãnh đạo của Đội</w:t>
      </w:r>
      <w:r w:rsidR="008E20C5">
        <w:rPr>
          <w:iCs/>
          <w:spacing w:val="-4"/>
          <w:sz w:val="28"/>
          <w:szCs w:val="28"/>
        </w:rPr>
        <w:t xml:space="preserve"> trưởng, Phó Đội trưởng Đội</w:t>
      </w:r>
      <w:r w:rsidR="00673D5E" w:rsidRPr="00155518">
        <w:rPr>
          <w:iCs/>
          <w:spacing w:val="-4"/>
          <w:sz w:val="28"/>
          <w:szCs w:val="28"/>
        </w:rPr>
        <w:t xml:space="preserve"> </w:t>
      </w:r>
      <w:r w:rsidR="004E47BC" w:rsidRPr="00155518">
        <w:rPr>
          <w:iCs/>
          <w:spacing w:val="-4"/>
          <w:sz w:val="28"/>
          <w:szCs w:val="28"/>
        </w:rPr>
        <w:t>QLTT</w:t>
      </w:r>
      <w:r w:rsidR="00673D5E" w:rsidRPr="00155518">
        <w:rPr>
          <w:iCs/>
          <w:spacing w:val="-4"/>
          <w:sz w:val="28"/>
          <w:szCs w:val="28"/>
        </w:rPr>
        <w:t xml:space="preserve"> cấp huyện</w:t>
      </w:r>
      <w:r w:rsidR="006A4EF6" w:rsidRPr="003D7B32">
        <w:rPr>
          <w:iCs/>
          <w:spacing w:val="-4"/>
          <w:sz w:val="28"/>
          <w:szCs w:val="28"/>
        </w:rPr>
        <w:t xml:space="preserve">. Tổ soạn thảo </w:t>
      </w:r>
      <w:r w:rsidR="000966B8" w:rsidRPr="003D7B32">
        <w:rPr>
          <w:iCs/>
          <w:spacing w:val="-4"/>
          <w:sz w:val="28"/>
          <w:szCs w:val="28"/>
        </w:rPr>
        <w:t xml:space="preserve">do </w:t>
      </w:r>
      <w:r w:rsidR="00673D5E" w:rsidRPr="00155518">
        <w:rPr>
          <w:iCs/>
          <w:spacing w:val="-4"/>
          <w:sz w:val="28"/>
          <w:szCs w:val="28"/>
        </w:rPr>
        <w:t xml:space="preserve">đồng chí </w:t>
      </w:r>
      <w:r w:rsidR="00DF2732" w:rsidRPr="003D7B32">
        <w:rPr>
          <w:iCs/>
          <w:spacing w:val="-4"/>
          <w:sz w:val="28"/>
          <w:szCs w:val="28"/>
        </w:rPr>
        <w:t xml:space="preserve">Tổng cục trưởng </w:t>
      </w:r>
      <w:r w:rsidR="003C6C09" w:rsidRPr="003D7B32">
        <w:rPr>
          <w:iCs/>
          <w:spacing w:val="-4"/>
          <w:sz w:val="28"/>
          <w:szCs w:val="28"/>
        </w:rPr>
        <w:t xml:space="preserve">Tổng cục </w:t>
      </w:r>
      <w:r w:rsidR="00635AF4" w:rsidRPr="003D7B32">
        <w:rPr>
          <w:iCs/>
          <w:spacing w:val="-4"/>
          <w:sz w:val="28"/>
          <w:szCs w:val="28"/>
        </w:rPr>
        <w:t>QLTT</w:t>
      </w:r>
      <w:r w:rsidR="00DF2732" w:rsidRPr="003D7B32">
        <w:rPr>
          <w:iCs/>
          <w:spacing w:val="-4"/>
          <w:sz w:val="28"/>
          <w:szCs w:val="28"/>
        </w:rPr>
        <w:t xml:space="preserve"> </w:t>
      </w:r>
      <w:r w:rsidR="000966B8" w:rsidRPr="003D7B32">
        <w:rPr>
          <w:iCs/>
          <w:spacing w:val="-4"/>
          <w:sz w:val="28"/>
          <w:szCs w:val="28"/>
        </w:rPr>
        <w:t xml:space="preserve">làm </w:t>
      </w:r>
      <w:r w:rsidR="00DF2732" w:rsidRPr="003D7B32">
        <w:rPr>
          <w:iCs/>
          <w:spacing w:val="-4"/>
          <w:sz w:val="28"/>
          <w:szCs w:val="28"/>
        </w:rPr>
        <w:t>Tổ trưởng</w:t>
      </w:r>
      <w:r w:rsidR="00E12997" w:rsidRPr="003D7B32">
        <w:rPr>
          <w:iCs/>
          <w:spacing w:val="-4"/>
          <w:sz w:val="28"/>
          <w:szCs w:val="28"/>
        </w:rPr>
        <w:t>. Th</w:t>
      </w:r>
      <w:r w:rsidR="003C6C09" w:rsidRPr="003D7B32">
        <w:rPr>
          <w:iCs/>
          <w:spacing w:val="-4"/>
          <w:sz w:val="28"/>
          <w:szCs w:val="28"/>
        </w:rPr>
        <w:t>ành</w:t>
      </w:r>
      <w:r w:rsidR="00E12997" w:rsidRPr="003D7B32">
        <w:rPr>
          <w:iCs/>
          <w:spacing w:val="-4"/>
          <w:sz w:val="28"/>
          <w:szCs w:val="28"/>
        </w:rPr>
        <w:t xml:space="preserve"> viên Tổ soạn thảo gồm có </w:t>
      </w:r>
      <w:r w:rsidR="006A4EF6" w:rsidRPr="003D7B32">
        <w:rPr>
          <w:iCs/>
          <w:spacing w:val="-4"/>
          <w:sz w:val="28"/>
          <w:szCs w:val="28"/>
        </w:rPr>
        <w:t>đại diện Bộ Nội Vụ (Vụ Tiền lương)</w:t>
      </w:r>
      <w:r w:rsidR="00E12997" w:rsidRPr="003D7B32">
        <w:rPr>
          <w:iCs/>
          <w:spacing w:val="-4"/>
          <w:sz w:val="28"/>
          <w:szCs w:val="28"/>
        </w:rPr>
        <w:t>;</w:t>
      </w:r>
      <w:r w:rsidR="006A4EF6" w:rsidRPr="003D7B32">
        <w:rPr>
          <w:iCs/>
          <w:spacing w:val="-4"/>
          <w:sz w:val="28"/>
          <w:szCs w:val="28"/>
        </w:rPr>
        <w:t xml:space="preserve"> các đơn vị thuộc Bộ</w:t>
      </w:r>
      <w:r w:rsidR="00DF2732" w:rsidRPr="003D7B32">
        <w:rPr>
          <w:iCs/>
          <w:spacing w:val="-4"/>
          <w:sz w:val="28"/>
          <w:szCs w:val="28"/>
        </w:rPr>
        <w:t xml:space="preserve">: </w:t>
      </w:r>
      <w:r w:rsidR="006A4EF6" w:rsidRPr="003D7B32">
        <w:rPr>
          <w:iCs/>
          <w:spacing w:val="-4"/>
          <w:sz w:val="28"/>
          <w:szCs w:val="28"/>
        </w:rPr>
        <w:t xml:space="preserve">Vụ Tổ </w:t>
      </w:r>
      <w:r w:rsidR="000540DE" w:rsidRPr="003D7B32">
        <w:rPr>
          <w:iCs/>
          <w:spacing w:val="-4"/>
          <w:sz w:val="28"/>
          <w:szCs w:val="28"/>
        </w:rPr>
        <w:t xml:space="preserve">chức </w:t>
      </w:r>
      <w:r w:rsidR="006A4EF6" w:rsidRPr="003D7B32">
        <w:rPr>
          <w:iCs/>
          <w:spacing w:val="-4"/>
          <w:sz w:val="28"/>
          <w:szCs w:val="28"/>
        </w:rPr>
        <w:t>cán bộ, Vụ Pháp chế</w:t>
      </w:r>
      <w:r w:rsidR="00DF2732" w:rsidRPr="003D7B32">
        <w:rPr>
          <w:iCs/>
          <w:spacing w:val="-4"/>
          <w:sz w:val="28"/>
          <w:szCs w:val="28"/>
        </w:rPr>
        <w:t>;</w:t>
      </w:r>
      <w:r w:rsidR="006A4EF6" w:rsidRPr="003D7B32">
        <w:rPr>
          <w:iCs/>
          <w:spacing w:val="-4"/>
          <w:sz w:val="28"/>
          <w:szCs w:val="28"/>
        </w:rPr>
        <w:t xml:space="preserve"> </w:t>
      </w:r>
      <w:r w:rsidR="000540DE" w:rsidRPr="003D7B32">
        <w:rPr>
          <w:iCs/>
          <w:spacing w:val="-4"/>
          <w:sz w:val="28"/>
          <w:szCs w:val="28"/>
        </w:rPr>
        <w:t xml:space="preserve">đại diện các </w:t>
      </w:r>
      <w:r w:rsidR="006A4EF6" w:rsidRPr="003D7B32">
        <w:rPr>
          <w:iCs/>
          <w:spacing w:val="-4"/>
          <w:sz w:val="28"/>
          <w:szCs w:val="28"/>
        </w:rPr>
        <w:t xml:space="preserve">đơn vị thuộc </w:t>
      </w:r>
      <w:r w:rsidR="000540DE" w:rsidRPr="003D7B32">
        <w:rPr>
          <w:iCs/>
          <w:spacing w:val="-4"/>
          <w:sz w:val="28"/>
          <w:szCs w:val="28"/>
        </w:rPr>
        <w:t xml:space="preserve">cơ quan </w:t>
      </w:r>
      <w:r w:rsidR="006A4EF6" w:rsidRPr="003D7B32">
        <w:rPr>
          <w:iCs/>
          <w:spacing w:val="-4"/>
          <w:sz w:val="28"/>
          <w:szCs w:val="28"/>
        </w:rPr>
        <w:t xml:space="preserve">Tổng cục và </w:t>
      </w:r>
      <w:r w:rsidR="00E12997" w:rsidRPr="003D7B32">
        <w:rPr>
          <w:iCs/>
          <w:spacing w:val="-4"/>
          <w:sz w:val="28"/>
          <w:szCs w:val="28"/>
        </w:rPr>
        <w:t>đại diện một số</w:t>
      </w:r>
      <w:r w:rsidR="006A4EF6" w:rsidRPr="003D7B32">
        <w:rPr>
          <w:iCs/>
          <w:spacing w:val="-4"/>
          <w:sz w:val="28"/>
          <w:szCs w:val="28"/>
        </w:rPr>
        <w:t xml:space="preserve"> Cục </w:t>
      </w:r>
      <w:r w:rsidR="00635AF4" w:rsidRPr="003D7B32">
        <w:rPr>
          <w:iCs/>
          <w:spacing w:val="-4"/>
          <w:sz w:val="28"/>
          <w:szCs w:val="28"/>
        </w:rPr>
        <w:t xml:space="preserve">QLTT </w:t>
      </w:r>
      <w:r w:rsidR="006A4EF6" w:rsidRPr="003D7B32">
        <w:rPr>
          <w:iCs/>
          <w:spacing w:val="-4"/>
          <w:sz w:val="28"/>
          <w:szCs w:val="28"/>
        </w:rPr>
        <w:t>địa phương.</w:t>
      </w:r>
    </w:p>
    <w:p w:rsidR="00E12997" w:rsidRPr="003D7B32" w:rsidRDefault="000142DA" w:rsidP="00B10763">
      <w:pPr>
        <w:spacing w:before="120" w:after="120"/>
        <w:ind w:firstLine="709"/>
        <w:jc w:val="both"/>
        <w:rPr>
          <w:iCs/>
          <w:spacing w:val="-4"/>
          <w:sz w:val="28"/>
          <w:szCs w:val="28"/>
        </w:rPr>
      </w:pPr>
      <w:r w:rsidRPr="003D7B32">
        <w:rPr>
          <w:iCs/>
          <w:spacing w:val="-4"/>
          <w:sz w:val="28"/>
          <w:szCs w:val="28"/>
        </w:rPr>
        <w:t xml:space="preserve">2. </w:t>
      </w:r>
      <w:r w:rsidR="00E12997" w:rsidRPr="003D7B32">
        <w:rPr>
          <w:iCs/>
          <w:spacing w:val="-4"/>
          <w:sz w:val="28"/>
          <w:szCs w:val="28"/>
        </w:rPr>
        <w:t>Xây dựng Đề cương</w:t>
      </w:r>
      <w:r w:rsidR="00673D5E" w:rsidRPr="00155518">
        <w:rPr>
          <w:iCs/>
          <w:spacing w:val="-4"/>
          <w:sz w:val="28"/>
          <w:szCs w:val="28"/>
        </w:rPr>
        <w:t>, kế hoạch soạn thảo</w:t>
      </w:r>
      <w:r w:rsidR="00E12997" w:rsidRPr="003D7B32">
        <w:rPr>
          <w:iCs/>
          <w:spacing w:val="-4"/>
          <w:sz w:val="28"/>
          <w:szCs w:val="28"/>
        </w:rPr>
        <w:t xml:space="preserve"> và biên tập nội dung chi </w:t>
      </w:r>
      <w:r w:rsidR="00673D5E" w:rsidRPr="003D7B32">
        <w:rPr>
          <w:iCs/>
          <w:spacing w:val="-4"/>
          <w:sz w:val="28"/>
          <w:szCs w:val="28"/>
        </w:rPr>
        <w:t xml:space="preserve">tiết của </w:t>
      </w:r>
      <w:r w:rsidR="00941494" w:rsidRPr="00155518">
        <w:rPr>
          <w:iCs/>
          <w:spacing w:val="-4"/>
          <w:sz w:val="28"/>
          <w:szCs w:val="28"/>
        </w:rPr>
        <w:t>d</w:t>
      </w:r>
      <w:r w:rsidR="00673D5E" w:rsidRPr="003D7B32">
        <w:rPr>
          <w:iCs/>
          <w:spacing w:val="-4"/>
          <w:sz w:val="28"/>
          <w:szCs w:val="28"/>
        </w:rPr>
        <w:t xml:space="preserve">ự thảo Thông tư. Các </w:t>
      </w:r>
      <w:r w:rsidR="00941494" w:rsidRPr="00155518">
        <w:rPr>
          <w:iCs/>
          <w:spacing w:val="-4"/>
          <w:sz w:val="28"/>
          <w:szCs w:val="28"/>
        </w:rPr>
        <w:t>d</w:t>
      </w:r>
      <w:r w:rsidR="00E12997" w:rsidRPr="003D7B32">
        <w:rPr>
          <w:iCs/>
          <w:spacing w:val="-4"/>
          <w:sz w:val="28"/>
          <w:szCs w:val="28"/>
        </w:rPr>
        <w:t>ự thảo 1 và 2 đã được Tổ soạn thảo nghiên cứu, thảo luận và chỉnh lý trước khi gửi xin ý kiến góp ý củ</w:t>
      </w:r>
      <w:r w:rsidR="00105285" w:rsidRPr="003D7B32">
        <w:rPr>
          <w:iCs/>
          <w:spacing w:val="-4"/>
          <w:sz w:val="28"/>
          <w:szCs w:val="28"/>
        </w:rPr>
        <w:t>a</w:t>
      </w:r>
      <w:r w:rsidR="00673D5E" w:rsidRPr="003D7B32">
        <w:rPr>
          <w:iCs/>
          <w:spacing w:val="-4"/>
          <w:sz w:val="28"/>
          <w:szCs w:val="28"/>
        </w:rPr>
        <w:t xml:space="preserve"> cơ quan, tổ ch</w:t>
      </w:r>
      <w:r w:rsidR="00673D5E" w:rsidRPr="00155518">
        <w:rPr>
          <w:iCs/>
          <w:spacing w:val="-4"/>
          <w:sz w:val="28"/>
          <w:szCs w:val="28"/>
        </w:rPr>
        <w:t>ức</w:t>
      </w:r>
      <w:r w:rsidR="00E12997" w:rsidRPr="003D7B32">
        <w:rPr>
          <w:iCs/>
          <w:spacing w:val="-4"/>
          <w:sz w:val="28"/>
          <w:szCs w:val="28"/>
        </w:rPr>
        <w:t>, cá nhân.</w:t>
      </w:r>
    </w:p>
    <w:p w:rsidR="00105285" w:rsidRPr="003D7B32" w:rsidRDefault="00E12997" w:rsidP="00B10763">
      <w:pPr>
        <w:spacing w:before="120" w:after="120"/>
        <w:ind w:firstLine="709"/>
        <w:jc w:val="both"/>
        <w:rPr>
          <w:iCs/>
          <w:spacing w:val="-4"/>
          <w:sz w:val="28"/>
          <w:szCs w:val="28"/>
        </w:rPr>
      </w:pPr>
      <w:r w:rsidRPr="003D7B32">
        <w:rPr>
          <w:iCs/>
          <w:spacing w:val="-4"/>
          <w:sz w:val="28"/>
          <w:szCs w:val="28"/>
        </w:rPr>
        <w:t xml:space="preserve">3. </w:t>
      </w:r>
      <w:r w:rsidR="0066590D" w:rsidRPr="003D7B32">
        <w:rPr>
          <w:iCs/>
          <w:spacing w:val="-4"/>
          <w:sz w:val="28"/>
          <w:szCs w:val="28"/>
        </w:rPr>
        <w:t>D</w:t>
      </w:r>
      <w:r w:rsidR="00491645" w:rsidRPr="003D7B32">
        <w:rPr>
          <w:iCs/>
          <w:spacing w:val="-4"/>
          <w:sz w:val="28"/>
          <w:szCs w:val="28"/>
        </w:rPr>
        <w:t>ự thảo</w:t>
      </w:r>
      <w:r w:rsidR="0090398C" w:rsidRPr="003D7B32">
        <w:rPr>
          <w:iCs/>
          <w:spacing w:val="-4"/>
          <w:sz w:val="28"/>
          <w:szCs w:val="28"/>
        </w:rPr>
        <w:t xml:space="preserve"> 2</w:t>
      </w:r>
      <w:r w:rsidR="00491645" w:rsidRPr="003D7B32">
        <w:rPr>
          <w:iCs/>
          <w:spacing w:val="-4"/>
          <w:sz w:val="28"/>
          <w:szCs w:val="28"/>
        </w:rPr>
        <w:t xml:space="preserve"> Thông tư</w:t>
      </w:r>
      <w:r w:rsidRPr="003D7B32">
        <w:rPr>
          <w:iCs/>
          <w:spacing w:val="-4"/>
          <w:sz w:val="28"/>
          <w:szCs w:val="28"/>
        </w:rPr>
        <w:t xml:space="preserve"> đã được</w:t>
      </w:r>
      <w:r w:rsidR="00491645" w:rsidRPr="003D7B32">
        <w:rPr>
          <w:iCs/>
          <w:spacing w:val="-4"/>
          <w:sz w:val="28"/>
          <w:szCs w:val="28"/>
        </w:rPr>
        <w:t xml:space="preserve"> đăng </w:t>
      </w:r>
      <w:r w:rsidR="0066590D" w:rsidRPr="003D7B32">
        <w:rPr>
          <w:iCs/>
          <w:spacing w:val="-4"/>
          <w:sz w:val="28"/>
          <w:szCs w:val="28"/>
        </w:rPr>
        <w:t xml:space="preserve">tải </w:t>
      </w:r>
      <w:r w:rsidR="007F5344" w:rsidRPr="003D7B32">
        <w:rPr>
          <w:iCs/>
          <w:spacing w:val="-4"/>
          <w:sz w:val="28"/>
          <w:szCs w:val="28"/>
        </w:rPr>
        <w:t>lên Cổng thông tin điện tử của Bộ Công Thương</w:t>
      </w:r>
      <w:r w:rsidR="00491645" w:rsidRPr="003D7B32">
        <w:rPr>
          <w:iCs/>
          <w:spacing w:val="-4"/>
          <w:sz w:val="28"/>
          <w:szCs w:val="28"/>
        </w:rPr>
        <w:t xml:space="preserve"> l</w:t>
      </w:r>
      <w:r w:rsidR="0066590D" w:rsidRPr="003D7B32">
        <w:rPr>
          <w:iCs/>
          <w:spacing w:val="-4"/>
          <w:sz w:val="28"/>
          <w:szCs w:val="28"/>
        </w:rPr>
        <w:t>ấy</w:t>
      </w:r>
      <w:r w:rsidR="00491645" w:rsidRPr="003D7B32">
        <w:rPr>
          <w:iCs/>
          <w:spacing w:val="-4"/>
          <w:sz w:val="28"/>
          <w:szCs w:val="28"/>
        </w:rPr>
        <w:t xml:space="preserve"> ý kiến </w:t>
      </w:r>
      <w:r w:rsidRPr="003D7B32">
        <w:rPr>
          <w:iCs/>
          <w:spacing w:val="-4"/>
          <w:sz w:val="28"/>
          <w:szCs w:val="28"/>
        </w:rPr>
        <w:t xml:space="preserve">góp ý rộng rãi của </w:t>
      </w:r>
      <w:r w:rsidR="0066590D" w:rsidRPr="003D7B32">
        <w:rPr>
          <w:iCs/>
          <w:spacing w:val="-4"/>
          <w:sz w:val="28"/>
          <w:szCs w:val="28"/>
        </w:rPr>
        <w:t>cơ quan, tổ chức</w:t>
      </w:r>
      <w:r w:rsidR="00E74F30" w:rsidRPr="003D7B32">
        <w:rPr>
          <w:iCs/>
          <w:spacing w:val="-4"/>
          <w:sz w:val="28"/>
          <w:szCs w:val="28"/>
        </w:rPr>
        <w:t>,</w:t>
      </w:r>
      <w:r w:rsidR="00941494" w:rsidRPr="00155518">
        <w:rPr>
          <w:iCs/>
          <w:spacing w:val="-4"/>
          <w:sz w:val="28"/>
          <w:szCs w:val="28"/>
        </w:rPr>
        <w:t xml:space="preserve"> </w:t>
      </w:r>
      <w:r w:rsidR="0066590D" w:rsidRPr="003D7B32">
        <w:rPr>
          <w:iCs/>
          <w:spacing w:val="-4"/>
          <w:sz w:val="28"/>
          <w:szCs w:val="28"/>
        </w:rPr>
        <w:t xml:space="preserve">cá nhân </w:t>
      </w:r>
      <w:r w:rsidRPr="003D7B32">
        <w:rPr>
          <w:iCs/>
          <w:spacing w:val="-4"/>
          <w:sz w:val="28"/>
          <w:szCs w:val="28"/>
        </w:rPr>
        <w:t xml:space="preserve">từ ngày       </w:t>
      </w:r>
      <w:r w:rsidR="008E20C5">
        <w:rPr>
          <w:iCs/>
          <w:spacing w:val="-4"/>
          <w:sz w:val="28"/>
          <w:szCs w:val="28"/>
          <w:lang w:val="en-US"/>
        </w:rPr>
        <w:t xml:space="preserve"> </w:t>
      </w:r>
      <w:r w:rsidR="007D3D8B">
        <w:rPr>
          <w:iCs/>
          <w:spacing w:val="-4"/>
          <w:sz w:val="28"/>
          <w:szCs w:val="28"/>
          <w:lang w:val="en-US"/>
        </w:rPr>
        <w:t xml:space="preserve">19 </w:t>
      </w:r>
      <w:r w:rsidRPr="003D7B32">
        <w:rPr>
          <w:iCs/>
          <w:spacing w:val="-4"/>
          <w:sz w:val="28"/>
          <w:szCs w:val="28"/>
        </w:rPr>
        <w:t xml:space="preserve">tháng </w:t>
      </w:r>
      <w:r w:rsidR="007D3D8B">
        <w:rPr>
          <w:iCs/>
          <w:spacing w:val="-4"/>
          <w:sz w:val="28"/>
          <w:szCs w:val="28"/>
          <w:lang w:val="en-US"/>
        </w:rPr>
        <w:t>9</w:t>
      </w:r>
      <w:r w:rsidRPr="003D7B32">
        <w:rPr>
          <w:iCs/>
          <w:spacing w:val="-4"/>
          <w:sz w:val="28"/>
          <w:szCs w:val="28"/>
        </w:rPr>
        <w:t xml:space="preserve"> năm 2019</w:t>
      </w:r>
      <w:r w:rsidR="00491645" w:rsidRPr="003D7B32">
        <w:rPr>
          <w:iCs/>
          <w:spacing w:val="-4"/>
          <w:sz w:val="28"/>
          <w:szCs w:val="28"/>
        </w:rPr>
        <w:t>.</w:t>
      </w:r>
      <w:r w:rsidRPr="003D7B32">
        <w:rPr>
          <w:iCs/>
          <w:spacing w:val="-4"/>
          <w:sz w:val="28"/>
          <w:szCs w:val="28"/>
        </w:rPr>
        <w:t xml:space="preserve"> Đồng thời dự thảo này c</w:t>
      </w:r>
      <w:r w:rsidR="00105285" w:rsidRPr="003D7B32">
        <w:rPr>
          <w:iCs/>
          <w:spacing w:val="-4"/>
          <w:sz w:val="28"/>
          <w:szCs w:val="28"/>
        </w:rPr>
        <w:t xml:space="preserve">ũng đã được Tổng cục QLTT lấy ý kiến của các đơn vị thuộc Bộ: Vụ Tổ chức cán bộ, Vụ Tài chính và Đổi mới doanh nghiệp, Vụ Pháp chế và 63 Cục QLTT địa phương. </w:t>
      </w:r>
    </w:p>
    <w:p w:rsidR="00DF2732" w:rsidRPr="00155518" w:rsidRDefault="003C6C09" w:rsidP="00B10763">
      <w:pPr>
        <w:spacing w:before="120" w:after="120"/>
        <w:ind w:firstLine="709"/>
        <w:jc w:val="both"/>
        <w:rPr>
          <w:iCs/>
          <w:spacing w:val="-4"/>
          <w:sz w:val="28"/>
          <w:szCs w:val="28"/>
        </w:rPr>
      </w:pPr>
      <w:r w:rsidRPr="003D7B32">
        <w:rPr>
          <w:iCs/>
          <w:spacing w:val="-4"/>
          <w:sz w:val="28"/>
          <w:szCs w:val="28"/>
        </w:rPr>
        <w:t>4</w:t>
      </w:r>
      <w:r w:rsidR="00182E06" w:rsidRPr="003D7B32">
        <w:rPr>
          <w:iCs/>
          <w:spacing w:val="-4"/>
          <w:sz w:val="28"/>
          <w:szCs w:val="28"/>
        </w:rPr>
        <w:t xml:space="preserve">. Ngày    </w:t>
      </w:r>
      <w:r w:rsidR="00105285" w:rsidRPr="003D7B32">
        <w:rPr>
          <w:iCs/>
          <w:spacing w:val="-4"/>
          <w:sz w:val="28"/>
          <w:szCs w:val="28"/>
        </w:rPr>
        <w:t>tháng</w:t>
      </w:r>
      <w:r w:rsidR="00DF2732" w:rsidRPr="003D7B32">
        <w:rPr>
          <w:iCs/>
          <w:spacing w:val="-4"/>
          <w:sz w:val="28"/>
          <w:szCs w:val="28"/>
        </w:rPr>
        <w:t xml:space="preserve">      </w:t>
      </w:r>
      <w:r w:rsidR="00105285" w:rsidRPr="003D7B32">
        <w:rPr>
          <w:iCs/>
          <w:spacing w:val="-4"/>
          <w:sz w:val="28"/>
          <w:szCs w:val="28"/>
        </w:rPr>
        <w:t xml:space="preserve">năm </w:t>
      </w:r>
      <w:r w:rsidR="00F0638A" w:rsidRPr="003D7B32">
        <w:rPr>
          <w:iCs/>
          <w:spacing w:val="-4"/>
          <w:sz w:val="28"/>
          <w:szCs w:val="28"/>
        </w:rPr>
        <w:t>2019</w:t>
      </w:r>
      <w:r w:rsidR="00182E06" w:rsidRPr="003D7B32">
        <w:rPr>
          <w:iCs/>
          <w:spacing w:val="-4"/>
          <w:sz w:val="28"/>
          <w:szCs w:val="28"/>
        </w:rPr>
        <w:t xml:space="preserve">, Bộ Công Thương có </w:t>
      </w:r>
      <w:r w:rsidR="00D03757" w:rsidRPr="003D7B32">
        <w:rPr>
          <w:iCs/>
          <w:spacing w:val="-4"/>
          <w:sz w:val="28"/>
          <w:szCs w:val="28"/>
        </w:rPr>
        <w:t>V</w:t>
      </w:r>
      <w:r w:rsidR="00182E06" w:rsidRPr="003D7B32">
        <w:rPr>
          <w:iCs/>
          <w:spacing w:val="-4"/>
          <w:sz w:val="28"/>
          <w:szCs w:val="28"/>
        </w:rPr>
        <w:t xml:space="preserve">ăn bản số       /BCT-QLTT </w:t>
      </w:r>
      <w:r w:rsidR="00F0638A" w:rsidRPr="003D7B32">
        <w:rPr>
          <w:iCs/>
          <w:spacing w:val="-4"/>
          <w:sz w:val="28"/>
          <w:szCs w:val="28"/>
        </w:rPr>
        <w:t>lấy</w:t>
      </w:r>
      <w:r w:rsidR="00182E06" w:rsidRPr="003D7B32">
        <w:rPr>
          <w:iCs/>
          <w:spacing w:val="-4"/>
          <w:sz w:val="28"/>
          <w:szCs w:val="28"/>
        </w:rPr>
        <w:t xml:space="preserve"> ý kiến </w:t>
      </w:r>
      <w:r w:rsidR="00F0638A" w:rsidRPr="003D7B32">
        <w:rPr>
          <w:iCs/>
          <w:spacing w:val="-4"/>
          <w:sz w:val="28"/>
          <w:szCs w:val="28"/>
        </w:rPr>
        <w:t xml:space="preserve">thống nhất </w:t>
      </w:r>
      <w:r w:rsidR="00182E06" w:rsidRPr="003D7B32">
        <w:rPr>
          <w:iCs/>
          <w:spacing w:val="-4"/>
          <w:sz w:val="28"/>
          <w:szCs w:val="28"/>
        </w:rPr>
        <w:t>của Bộ Nội vụ và Bộ Tài chính</w:t>
      </w:r>
      <w:r w:rsidR="00840512" w:rsidRPr="00155518">
        <w:rPr>
          <w:iCs/>
          <w:spacing w:val="-4"/>
          <w:sz w:val="28"/>
          <w:szCs w:val="28"/>
        </w:rPr>
        <w:t xml:space="preserve"> về dự</w:t>
      </w:r>
      <w:r w:rsidR="00182E06" w:rsidRPr="003D7B32">
        <w:rPr>
          <w:iCs/>
          <w:spacing w:val="-4"/>
          <w:sz w:val="28"/>
          <w:szCs w:val="28"/>
        </w:rPr>
        <w:t xml:space="preserve"> </w:t>
      </w:r>
      <w:r w:rsidR="00840512" w:rsidRPr="00155518">
        <w:rPr>
          <w:iCs/>
          <w:spacing w:val="-4"/>
          <w:sz w:val="28"/>
          <w:szCs w:val="28"/>
        </w:rPr>
        <w:t>thảo Thông tư.</w:t>
      </w:r>
    </w:p>
    <w:p w:rsidR="00182E06" w:rsidRPr="003D7B32" w:rsidRDefault="00DF2732" w:rsidP="00B10763">
      <w:pPr>
        <w:spacing w:before="120" w:after="120"/>
        <w:ind w:firstLine="709"/>
        <w:jc w:val="both"/>
        <w:rPr>
          <w:rStyle w:val="SubtleEmphasis"/>
          <w:sz w:val="28"/>
          <w:szCs w:val="28"/>
        </w:rPr>
      </w:pPr>
      <w:r w:rsidRPr="003D7B32">
        <w:rPr>
          <w:iCs/>
          <w:spacing w:val="-4"/>
          <w:sz w:val="28"/>
          <w:szCs w:val="28"/>
        </w:rPr>
        <w:t xml:space="preserve">Ngày    </w:t>
      </w:r>
      <w:r w:rsidR="00105285" w:rsidRPr="003D7B32">
        <w:rPr>
          <w:iCs/>
          <w:spacing w:val="-4"/>
          <w:sz w:val="28"/>
          <w:szCs w:val="28"/>
        </w:rPr>
        <w:t>tháng</w:t>
      </w:r>
      <w:r w:rsidRPr="003D7B32">
        <w:rPr>
          <w:iCs/>
          <w:spacing w:val="-4"/>
          <w:sz w:val="28"/>
          <w:szCs w:val="28"/>
        </w:rPr>
        <w:t xml:space="preserve">   </w:t>
      </w:r>
      <w:r w:rsidR="00105285" w:rsidRPr="003D7B32">
        <w:rPr>
          <w:iCs/>
          <w:spacing w:val="-4"/>
          <w:sz w:val="28"/>
          <w:szCs w:val="28"/>
        </w:rPr>
        <w:t xml:space="preserve"> năm </w:t>
      </w:r>
      <w:r w:rsidRPr="003D7B32">
        <w:rPr>
          <w:iCs/>
          <w:spacing w:val="-4"/>
          <w:sz w:val="28"/>
          <w:szCs w:val="28"/>
        </w:rPr>
        <w:t xml:space="preserve">2019, </w:t>
      </w:r>
      <w:r w:rsidR="00F0638A" w:rsidRPr="003D7B32">
        <w:rPr>
          <w:iCs/>
          <w:spacing w:val="-4"/>
          <w:sz w:val="28"/>
          <w:szCs w:val="28"/>
        </w:rPr>
        <w:t>Bộ Nội vụ có Văn bản số       /BNV-TL, Bộ Tài chính có Văn bản số       /BTC-</w:t>
      </w:r>
      <w:r w:rsidR="00105285" w:rsidRPr="003D7B32">
        <w:rPr>
          <w:iCs/>
          <w:spacing w:val="-4"/>
          <w:sz w:val="28"/>
          <w:szCs w:val="28"/>
        </w:rPr>
        <w:t xml:space="preserve">     </w:t>
      </w:r>
      <w:r w:rsidR="00F0638A" w:rsidRPr="003D7B32">
        <w:rPr>
          <w:iCs/>
          <w:spacing w:val="-4"/>
          <w:sz w:val="28"/>
          <w:szCs w:val="28"/>
        </w:rPr>
        <w:t xml:space="preserve">ngày     </w:t>
      </w:r>
      <w:r w:rsidR="00105285" w:rsidRPr="003D7B32">
        <w:rPr>
          <w:iCs/>
          <w:spacing w:val="-4"/>
          <w:sz w:val="28"/>
          <w:szCs w:val="28"/>
        </w:rPr>
        <w:t>tháng</w:t>
      </w:r>
      <w:r w:rsidR="00F0638A" w:rsidRPr="003D7B32">
        <w:rPr>
          <w:iCs/>
          <w:spacing w:val="-4"/>
          <w:sz w:val="28"/>
          <w:szCs w:val="28"/>
        </w:rPr>
        <w:t xml:space="preserve">    </w:t>
      </w:r>
      <w:r w:rsidR="00105285" w:rsidRPr="003D7B32">
        <w:rPr>
          <w:iCs/>
          <w:spacing w:val="-4"/>
          <w:sz w:val="28"/>
          <w:szCs w:val="28"/>
        </w:rPr>
        <w:t xml:space="preserve"> năm </w:t>
      </w:r>
      <w:r w:rsidR="00F0638A" w:rsidRPr="003D7B32">
        <w:rPr>
          <w:iCs/>
          <w:spacing w:val="-4"/>
          <w:sz w:val="28"/>
          <w:szCs w:val="28"/>
        </w:rPr>
        <w:t>2019 có ý kiến về việc ban hành Thông tư.</w:t>
      </w:r>
    </w:p>
    <w:p w:rsidR="00105285" w:rsidRPr="00155518" w:rsidRDefault="003C6C09" w:rsidP="00B10763">
      <w:pPr>
        <w:spacing w:before="120" w:after="120"/>
        <w:ind w:firstLine="709"/>
        <w:jc w:val="both"/>
        <w:rPr>
          <w:iCs/>
          <w:spacing w:val="-4"/>
          <w:sz w:val="28"/>
          <w:szCs w:val="28"/>
        </w:rPr>
      </w:pPr>
      <w:r w:rsidRPr="003D7B32">
        <w:rPr>
          <w:iCs/>
          <w:spacing w:val="-4"/>
          <w:sz w:val="28"/>
          <w:szCs w:val="28"/>
        </w:rPr>
        <w:t>5</w:t>
      </w:r>
      <w:r w:rsidR="00182E06" w:rsidRPr="003D7B32">
        <w:rPr>
          <w:iCs/>
          <w:spacing w:val="-4"/>
          <w:sz w:val="28"/>
          <w:szCs w:val="28"/>
        </w:rPr>
        <w:t xml:space="preserve">. </w:t>
      </w:r>
      <w:r w:rsidR="00941494" w:rsidRPr="003D7B32">
        <w:rPr>
          <w:iCs/>
          <w:spacing w:val="-4"/>
          <w:sz w:val="28"/>
          <w:szCs w:val="28"/>
        </w:rPr>
        <w:t xml:space="preserve">Ngày     tháng  </w:t>
      </w:r>
      <w:r w:rsidR="00105285" w:rsidRPr="003D7B32">
        <w:rPr>
          <w:iCs/>
          <w:spacing w:val="-4"/>
          <w:sz w:val="28"/>
          <w:szCs w:val="28"/>
        </w:rPr>
        <w:t xml:space="preserve"> năm 2019 Tổng cục QLTT có Văn bản số         /TCQLTT-TCCB đề nghị Vụ Pháp chế thẩm định dự thảo Thông tư</w:t>
      </w:r>
      <w:r w:rsidR="00673D5E" w:rsidRPr="00155518">
        <w:rPr>
          <w:iCs/>
          <w:spacing w:val="-4"/>
          <w:sz w:val="28"/>
          <w:szCs w:val="28"/>
        </w:rPr>
        <w:t>.</w:t>
      </w:r>
    </w:p>
    <w:p w:rsidR="00DF2732" w:rsidRPr="003D7B32" w:rsidRDefault="003C6C09" w:rsidP="00B10763">
      <w:pPr>
        <w:spacing w:before="120" w:after="120"/>
        <w:ind w:firstLine="709"/>
        <w:jc w:val="both"/>
        <w:rPr>
          <w:iCs/>
          <w:spacing w:val="-4"/>
          <w:sz w:val="28"/>
          <w:szCs w:val="28"/>
        </w:rPr>
      </w:pPr>
      <w:r w:rsidRPr="003D7B32">
        <w:rPr>
          <w:iCs/>
          <w:spacing w:val="-4"/>
          <w:sz w:val="28"/>
          <w:szCs w:val="28"/>
        </w:rPr>
        <w:t>6</w:t>
      </w:r>
      <w:r w:rsidR="00105285" w:rsidRPr="003D7B32">
        <w:rPr>
          <w:iCs/>
          <w:spacing w:val="-4"/>
          <w:sz w:val="28"/>
          <w:szCs w:val="28"/>
        </w:rPr>
        <w:t xml:space="preserve">. </w:t>
      </w:r>
      <w:r w:rsidR="00182E06" w:rsidRPr="003D7B32">
        <w:rPr>
          <w:iCs/>
          <w:spacing w:val="-4"/>
          <w:sz w:val="28"/>
          <w:szCs w:val="28"/>
        </w:rPr>
        <w:t xml:space="preserve">Ngày </w:t>
      </w:r>
      <w:r w:rsidR="00DF2732" w:rsidRPr="003D7B32">
        <w:rPr>
          <w:iCs/>
          <w:spacing w:val="-4"/>
          <w:sz w:val="28"/>
          <w:szCs w:val="28"/>
        </w:rPr>
        <w:t xml:space="preserve">   </w:t>
      </w:r>
      <w:r w:rsidR="00105285" w:rsidRPr="003D7B32">
        <w:rPr>
          <w:iCs/>
          <w:spacing w:val="-4"/>
          <w:sz w:val="28"/>
          <w:szCs w:val="28"/>
        </w:rPr>
        <w:t>tháng</w:t>
      </w:r>
      <w:r w:rsidR="00DF2732" w:rsidRPr="003D7B32">
        <w:rPr>
          <w:iCs/>
          <w:spacing w:val="-4"/>
          <w:sz w:val="28"/>
          <w:szCs w:val="28"/>
        </w:rPr>
        <w:t xml:space="preserve">     </w:t>
      </w:r>
      <w:r w:rsidR="00105285" w:rsidRPr="003D7B32">
        <w:rPr>
          <w:iCs/>
          <w:spacing w:val="-4"/>
          <w:sz w:val="28"/>
          <w:szCs w:val="28"/>
        </w:rPr>
        <w:t xml:space="preserve">năm </w:t>
      </w:r>
      <w:r w:rsidR="00182E06" w:rsidRPr="003D7B32">
        <w:rPr>
          <w:iCs/>
          <w:spacing w:val="-4"/>
          <w:sz w:val="28"/>
          <w:szCs w:val="28"/>
        </w:rPr>
        <w:t xml:space="preserve">2019, Vụ Pháp chế có </w:t>
      </w:r>
      <w:r w:rsidR="00D03757" w:rsidRPr="003D7B32">
        <w:rPr>
          <w:iCs/>
          <w:spacing w:val="-4"/>
          <w:sz w:val="28"/>
          <w:szCs w:val="28"/>
        </w:rPr>
        <w:t>V</w:t>
      </w:r>
      <w:r w:rsidR="00182E06" w:rsidRPr="003D7B32">
        <w:rPr>
          <w:iCs/>
          <w:spacing w:val="-4"/>
          <w:sz w:val="28"/>
          <w:szCs w:val="28"/>
        </w:rPr>
        <w:t>ăn bản số         /PC-THPL về việc có ý kiến thẩm định dự thảo Thông tư</w:t>
      </w:r>
      <w:r w:rsidR="00673D5E" w:rsidRPr="00155518">
        <w:rPr>
          <w:iCs/>
          <w:spacing w:val="-4"/>
          <w:sz w:val="28"/>
          <w:szCs w:val="28"/>
        </w:rPr>
        <w:t>.</w:t>
      </w:r>
      <w:r w:rsidR="00DF2732" w:rsidRPr="003D7B32">
        <w:rPr>
          <w:iCs/>
          <w:spacing w:val="-4"/>
          <w:sz w:val="28"/>
          <w:szCs w:val="28"/>
        </w:rPr>
        <w:t xml:space="preserve"> </w:t>
      </w:r>
    </w:p>
    <w:p w:rsidR="00941494" w:rsidRPr="003D7B32" w:rsidRDefault="00941494" w:rsidP="00B10763">
      <w:pPr>
        <w:spacing w:before="120" w:after="120"/>
        <w:ind w:firstLine="709"/>
        <w:jc w:val="both"/>
        <w:rPr>
          <w:iCs/>
          <w:spacing w:val="-4"/>
          <w:sz w:val="28"/>
          <w:szCs w:val="28"/>
        </w:rPr>
      </w:pPr>
      <w:r w:rsidRPr="003D7B32">
        <w:rPr>
          <w:iCs/>
          <w:spacing w:val="-4"/>
          <w:sz w:val="28"/>
          <w:szCs w:val="28"/>
        </w:rPr>
        <w:t xml:space="preserve">7. Ngày     tháng     năm 2019, Tổng cục </w:t>
      </w:r>
      <w:r w:rsidRPr="00155518">
        <w:rPr>
          <w:iCs/>
          <w:spacing w:val="-4"/>
          <w:sz w:val="28"/>
          <w:szCs w:val="28"/>
        </w:rPr>
        <w:t>QLTT</w:t>
      </w:r>
      <w:r w:rsidRPr="003D7B32">
        <w:rPr>
          <w:iCs/>
          <w:spacing w:val="-4"/>
          <w:sz w:val="28"/>
          <w:szCs w:val="28"/>
        </w:rPr>
        <w:t xml:space="preserve"> đã có báo cáo số   </w:t>
      </w:r>
      <w:r w:rsidRPr="00155518">
        <w:rPr>
          <w:iCs/>
          <w:spacing w:val="-4"/>
          <w:sz w:val="28"/>
          <w:szCs w:val="28"/>
        </w:rPr>
        <w:t xml:space="preserve">   </w:t>
      </w:r>
      <w:r w:rsidRPr="003D7B32">
        <w:rPr>
          <w:iCs/>
          <w:spacing w:val="-4"/>
          <w:sz w:val="28"/>
          <w:szCs w:val="28"/>
        </w:rPr>
        <w:t>/BC-TCQLTT tiếp thu, giải trình ý kiến thẩm định và chỉnh lý hoàn thiện dự thảo theo ý kiến thẩm định của Vụ Pháp chế trình lãnh đạo Bộ xem xét ban hành.</w:t>
      </w:r>
    </w:p>
    <w:p w:rsidR="000142DA" w:rsidRPr="00155518" w:rsidRDefault="004E47BC" w:rsidP="00B10763">
      <w:pPr>
        <w:spacing w:before="120" w:after="120"/>
        <w:ind w:firstLine="709"/>
        <w:jc w:val="both"/>
        <w:rPr>
          <w:b/>
          <w:iCs/>
          <w:spacing w:val="-4"/>
          <w:sz w:val="28"/>
          <w:szCs w:val="28"/>
        </w:rPr>
      </w:pPr>
      <w:r w:rsidRPr="00155518">
        <w:rPr>
          <w:b/>
          <w:iCs/>
          <w:spacing w:val="-4"/>
          <w:sz w:val="28"/>
          <w:szCs w:val="28"/>
        </w:rPr>
        <w:t>IV</w:t>
      </w:r>
      <w:r w:rsidR="000142DA" w:rsidRPr="003D7B32">
        <w:rPr>
          <w:b/>
          <w:iCs/>
          <w:spacing w:val="-4"/>
          <w:sz w:val="28"/>
          <w:szCs w:val="28"/>
        </w:rPr>
        <w:t>. NỘI DUNG</w:t>
      </w:r>
      <w:r w:rsidR="00DF2732" w:rsidRPr="003D7B32">
        <w:rPr>
          <w:b/>
          <w:iCs/>
          <w:spacing w:val="-4"/>
          <w:sz w:val="28"/>
          <w:szCs w:val="28"/>
        </w:rPr>
        <w:t xml:space="preserve"> DỰ THẢO </w:t>
      </w:r>
      <w:r w:rsidR="000142DA" w:rsidRPr="003D7B32">
        <w:rPr>
          <w:b/>
          <w:iCs/>
          <w:spacing w:val="-4"/>
          <w:sz w:val="28"/>
          <w:szCs w:val="28"/>
        </w:rPr>
        <w:t>THÔNG TƯ</w:t>
      </w:r>
    </w:p>
    <w:p w:rsidR="00AB2CD7" w:rsidRPr="00155518" w:rsidRDefault="00AB2CD7" w:rsidP="00B10763">
      <w:pPr>
        <w:spacing w:before="120" w:after="120"/>
        <w:ind w:firstLine="709"/>
        <w:jc w:val="both"/>
        <w:rPr>
          <w:b/>
          <w:iCs/>
          <w:spacing w:val="-4"/>
          <w:sz w:val="28"/>
          <w:szCs w:val="28"/>
        </w:rPr>
      </w:pPr>
      <w:r w:rsidRPr="00155518">
        <w:rPr>
          <w:b/>
          <w:iCs/>
          <w:spacing w:val="-4"/>
          <w:sz w:val="28"/>
          <w:szCs w:val="28"/>
        </w:rPr>
        <w:t xml:space="preserve">1. </w:t>
      </w:r>
      <w:r w:rsidR="00AC4BEB" w:rsidRPr="00155518">
        <w:rPr>
          <w:b/>
          <w:iCs/>
          <w:spacing w:val="-4"/>
          <w:sz w:val="28"/>
          <w:szCs w:val="28"/>
        </w:rPr>
        <w:t>Về t</w:t>
      </w:r>
      <w:r w:rsidRPr="00155518">
        <w:rPr>
          <w:b/>
          <w:iCs/>
          <w:spacing w:val="-4"/>
          <w:sz w:val="28"/>
          <w:szCs w:val="28"/>
        </w:rPr>
        <w:t xml:space="preserve">ên Thông tư </w:t>
      </w:r>
    </w:p>
    <w:p w:rsidR="005239D4" w:rsidRPr="00155518" w:rsidRDefault="00AB2CD7" w:rsidP="00B10763">
      <w:pPr>
        <w:spacing w:before="120" w:after="120"/>
        <w:ind w:firstLine="709"/>
        <w:jc w:val="both"/>
        <w:rPr>
          <w:b/>
          <w:iCs/>
          <w:spacing w:val="-4"/>
          <w:sz w:val="28"/>
          <w:szCs w:val="28"/>
        </w:rPr>
      </w:pPr>
      <w:r w:rsidRPr="00155518">
        <w:rPr>
          <w:iCs/>
          <w:spacing w:val="-4"/>
          <w:sz w:val="28"/>
          <w:szCs w:val="28"/>
        </w:rPr>
        <w:t>Tên Thông tư theo</w:t>
      </w:r>
      <w:r w:rsidRPr="00155518">
        <w:rPr>
          <w:b/>
          <w:iCs/>
          <w:spacing w:val="-4"/>
          <w:sz w:val="28"/>
          <w:szCs w:val="28"/>
        </w:rPr>
        <w:t xml:space="preserve"> </w:t>
      </w:r>
      <w:r w:rsidRPr="003D7B32">
        <w:rPr>
          <w:sz w:val="28"/>
          <w:szCs w:val="28"/>
        </w:rPr>
        <w:t>Quyết định số 4974/QĐ-BCT</w:t>
      </w:r>
      <w:r w:rsidRPr="00155518">
        <w:rPr>
          <w:sz w:val="28"/>
          <w:szCs w:val="28"/>
        </w:rPr>
        <w:t xml:space="preserve"> là</w:t>
      </w:r>
      <w:r w:rsidR="002A5102" w:rsidRPr="00155518">
        <w:rPr>
          <w:sz w:val="28"/>
          <w:szCs w:val="28"/>
        </w:rPr>
        <w:t>:</w:t>
      </w:r>
      <w:r w:rsidRPr="00155518">
        <w:rPr>
          <w:sz w:val="28"/>
          <w:szCs w:val="28"/>
        </w:rPr>
        <w:t xml:space="preserve"> </w:t>
      </w:r>
      <w:r w:rsidRPr="00155518">
        <w:rPr>
          <w:i/>
          <w:sz w:val="28"/>
          <w:szCs w:val="28"/>
        </w:rPr>
        <w:t>“</w:t>
      </w:r>
      <w:r w:rsidRPr="00480D92">
        <w:rPr>
          <w:i/>
          <w:sz w:val="28"/>
          <w:szCs w:val="28"/>
        </w:rPr>
        <w:t xml:space="preserve">Thông tư </w:t>
      </w:r>
      <w:r w:rsidRPr="00480D92">
        <w:rPr>
          <w:i/>
          <w:iCs/>
          <w:spacing w:val="-4"/>
          <w:sz w:val="28"/>
          <w:szCs w:val="28"/>
        </w:rPr>
        <w:t xml:space="preserve">quy định hệ số phụ cấp chức vụ lãnh đạo </w:t>
      </w:r>
      <w:r w:rsidR="00006CA0">
        <w:rPr>
          <w:i/>
          <w:iCs/>
          <w:spacing w:val="-4"/>
          <w:sz w:val="28"/>
          <w:szCs w:val="28"/>
        </w:rPr>
        <w:t>đ</w:t>
      </w:r>
      <w:r w:rsidR="00006CA0" w:rsidRPr="00006CA0">
        <w:rPr>
          <w:i/>
          <w:iCs/>
          <w:spacing w:val="-4"/>
          <w:sz w:val="28"/>
          <w:szCs w:val="28"/>
        </w:rPr>
        <w:t>ối với</w:t>
      </w:r>
      <w:r w:rsidRPr="00480D92">
        <w:rPr>
          <w:i/>
          <w:iCs/>
          <w:spacing w:val="-4"/>
          <w:sz w:val="28"/>
          <w:szCs w:val="28"/>
        </w:rPr>
        <w:t xml:space="preserve"> chức danh Đội trưởng, Phó Đội trưởng Đội </w:t>
      </w:r>
      <w:r w:rsidR="005239D4" w:rsidRPr="00155518">
        <w:rPr>
          <w:i/>
          <w:iCs/>
          <w:spacing w:val="-4"/>
          <w:sz w:val="28"/>
          <w:szCs w:val="28"/>
        </w:rPr>
        <w:t>QLTT</w:t>
      </w:r>
      <w:r w:rsidRPr="00480D92">
        <w:rPr>
          <w:i/>
          <w:iCs/>
          <w:spacing w:val="-4"/>
          <w:sz w:val="28"/>
          <w:szCs w:val="28"/>
        </w:rPr>
        <w:t xml:space="preserve"> c</w:t>
      </w:r>
      <w:r w:rsidRPr="00155518">
        <w:rPr>
          <w:i/>
          <w:iCs/>
          <w:spacing w:val="-4"/>
          <w:sz w:val="28"/>
          <w:szCs w:val="28"/>
        </w:rPr>
        <w:t>ấp</w:t>
      </w:r>
      <w:r w:rsidR="005239D4" w:rsidRPr="00480D92">
        <w:rPr>
          <w:i/>
          <w:iCs/>
          <w:spacing w:val="-4"/>
          <w:sz w:val="28"/>
          <w:szCs w:val="28"/>
        </w:rPr>
        <w:t xml:space="preserve"> huyện thuộc Cục</w:t>
      </w:r>
      <w:r w:rsidR="005239D4" w:rsidRPr="00155518">
        <w:rPr>
          <w:i/>
          <w:iCs/>
          <w:spacing w:val="-4"/>
          <w:sz w:val="28"/>
          <w:szCs w:val="28"/>
        </w:rPr>
        <w:t xml:space="preserve"> </w:t>
      </w:r>
      <w:r w:rsidRPr="00480D92">
        <w:rPr>
          <w:i/>
          <w:iCs/>
          <w:spacing w:val="-4"/>
          <w:sz w:val="28"/>
          <w:szCs w:val="28"/>
        </w:rPr>
        <w:t>Quản lý thị trường cấp tỉnh thuộc Tổng cục Quản lý thị trường</w:t>
      </w:r>
      <w:r w:rsidRPr="00155518">
        <w:rPr>
          <w:i/>
          <w:iCs/>
          <w:spacing w:val="-4"/>
          <w:sz w:val="28"/>
          <w:szCs w:val="28"/>
        </w:rPr>
        <w:t xml:space="preserve"> th</w:t>
      </w:r>
      <w:r w:rsidR="00480D92" w:rsidRPr="00155518">
        <w:rPr>
          <w:i/>
          <w:iCs/>
          <w:spacing w:val="-4"/>
          <w:sz w:val="28"/>
          <w:szCs w:val="28"/>
        </w:rPr>
        <w:t>uộc Bộ Công Thương”</w:t>
      </w:r>
      <w:r w:rsidR="00480D92" w:rsidRPr="00155518">
        <w:rPr>
          <w:iCs/>
          <w:spacing w:val="-4"/>
          <w:sz w:val="28"/>
          <w:szCs w:val="28"/>
        </w:rPr>
        <w:t xml:space="preserve">. Tuy nhiên, để ngắn gọn, thuận tiện cho việc viện dẫn áp dụng văn bản, </w:t>
      </w:r>
      <w:r w:rsidRPr="00155518">
        <w:rPr>
          <w:iCs/>
          <w:spacing w:val="-4"/>
          <w:sz w:val="28"/>
          <w:szCs w:val="28"/>
        </w:rPr>
        <w:t xml:space="preserve">cơ quan chủ trì soạn thảo </w:t>
      </w:r>
      <w:r w:rsidR="002A5102" w:rsidRPr="00155518">
        <w:rPr>
          <w:iCs/>
          <w:spacing w:val="-4"/>
          <w:sz w:val="28"/>
          <w:szCs w:val="28"/>
        </w:rPr>
        <w:t>đề</w:t>
      </w:r>
      <w:r w:rsidRPr="00155518">
        <w:rPr>
          <w:iCs/>
          <w:spacing w:val="-4"/>
          <w:sz w:val="28"/>
          <w:szCs w:val="28"/>
        </w:rPr>
        <w:t xml:space="preserve"> xuất sửa lại tên Thông tư là: </w:t>
      </w:r>
      <w:r w:rsidRPr="00155518">
        <w:rPr>
          <w:i/>
          <w:iCs/>
          <w:spacing w:val="-4"/>
          <w:sz w:val="28"/>
          <w:szCs w:val="28"/>
        </w:rPr>
        <w:t>“</w:t>
      </w:r>
      <w:r w:rsidRPr="00AB2CD7">
        <w:rPr>
          <w:i/>
          <w:sz w:val="28"/>
          <w:szCs w:val="28"/>
        </w:rPr>
        <w:t xml:space="preserve">Thông tư </w:t>
      </w:r>
      <w:r w:rsidRPr="00AB2CD7">
        <w:rPr>
          <w:i/>
          <w:iCs/>
          <w:spacing w:val="-4"/>
          <w:sz w:val="28"/>
          <w:szCs w:val="28"/>
        </w:rPr>
        <w:t xml:space="preserve">quy định hệ số phụ cấp chức vụ lãnh đạo </w:t>
      </w:r>
      <w:r w:rsidR="00006CA0">
        <w:rPr>
          <w:i/>
          <w:iCs/>
          <w:spacing w:val="-4"/>
          <w:sz w:val="28"/>
          <w:szCs w:val="28"/>
        </w:rPr>
        <w:t>đ</w:t>
      </w:r>
      <w:r w:rsidR="00006CA0" w:rsidRPr="00006CA0">
        <w:rPr>
          <w:i/>
          <w:iCs/>
          <w:spacing w:val="-4"/>
          <w:sz w:val="28"/>
          <w:szCs w:val="28"/>
        </w:rPr>
        <w:t>ối với chức danh</w:t>
      </w:r>
      <w:r w:rsidRPr="00AB2CD7">
        <w:rPr>
          <w:i/>
          <w:iCs/>
          <w:spacing w:val="-4"/>
          <w:sz w:val="28"/>
          <w:szCs w:val="28"/>
        </w:rPr>
        <w:t xml:space="preserve"> Đội trưởng, Phó Đội trưởng Đội Quản lý thị trường c</w:t>
      </w:r>
      <w:r w:rsidRPr="00155518">
        <w:rPr>
          <w:i/>
          <w:iCs/>
          <w:spacing w:val="-4"/>
          <w:sz w:val="28"/>
          <w:szCs w:val="28"/>
        </w:rPr>
        <w:t>ấp</w:t>
      </w:r>
      <w:r w:rsidRPr="00AB2CD7">
        <w:rPr>
          <w:i/>
          <w:iCs/>
          <w:spacing w:val="-4"/>
          <w:sz w:val="28"/>
          <w:szCs w:val="28"/>
        </w:rPr>
        <w:t xml:space="preserve"> huyện</w:t>
      </w:r>
      <w:r w:rsidRPr="00155518">
        <w:rPr>
          <w:i/>
          <w:iCs/>
          <w:spacing w:val="-4"/>
          <w:sz w:val="28"/>
          <w:szCs w:val="28"/>
        </w:rPr>
        <w:t>”</w:t>
      </w:r>
      <w:r w:rsidRPr="00155518">
        <w:rPr>
          <w:iCs/>
          <w:spacing w:val="-4"/>
          <w:sz w:val="28"/>
          <w:szCs w:val="28"/>
        </w:rPr>
        <w:t xml:space="preserve"> </w:t>
      </w:r>
      <w:r w:rsidR="00480D92" w:rsidRPr="00155518">
        <w:rPr>
          <w:iCs/>
          <w:spacing w:val="-4"/>
          <w:sz w:val="28"/>
          <w:szCs w:val="28"/>
        </w:rPr>
        <w:t>.</w:t>
      </w:r>
    </w:p>
    <w:p w:rsidR="00AB2CD7" w:rsidRPr="00155518" w:rsidRDefault="005239D4" w:rsidP="00B10763">
      <w:pPr>
        <w:spacing w:before="120" w:after="120"/>
        <w:ind w:firstLine="709"/>
        <w:jc w:val="both"/>
        <w:rPr>
          <w:b/>
          <w:iCs/>
          <w:spacing w:val="-4"/>
          <w:sz w:val="28"/>
          <w:szCs w:val="28"/>
        </w:rPr>
      </w:pPr>
      <w:r w:rsidRPr="00155518">
        <w:rPr>
          <w:b/>
          <w:iCs/>
          <w:spacing w:val="-4"/>
          <w:sz w:val="28"/>
          <w:szCs w:val="28"/>
        </w:rPr>
        <w:t xml:space="preserve">2. </w:t>
      </w:r>
      <w:r w:rsidR="00AC4BEB" w:rsidRPr="00155518">
        <w:rPr>
          <w:b/>
          <w:iCs/>
          <w:spacing w:val="-4"/>
          <w:sz w:val="28"/>
          <w:szCs w:val="28"/>
        </w:rPr>
        <w:t>Về n</w:t>
      </w:r>
      <w:r w:rsidR="00AB2CD7" w:rsidRPr="00155518">
        <w:rPr>
          <w:b/>
          <w:iCs/>
          <w:spacing w:val="-4"/>
          <w:sz w:val="28"/>
          <w:szCs w:val="28"/>
        </w:rPr>
        <w:t>ội dung dự thảo Thông tư</w:t>
      </w:r>
    </w:p>
    <w:p w:rsidR="000142DA" w:rsidRPr="003D7B32" w:rsidRDefault="000142DA" w:rsidP="00B10763">
      <w:pPr>
        <w:spacing w:before="120" w:after="120"/>
        <w:ind w:firstLine="709"/>
        <w:jc w:val="both"/>
        <w:rPr>
          <w:iCs/>
          <w:spacing w:val="-4"/>
          <w:sz w:val="28"/>
          <w:szCs w:val="28"/>
        </w:rPr>
      </w:pPr>
      <w:r w:rsidRPr="003D7B32">
        <w:rPr>
          <w:iCs/>
          <w:spacing w:val="-4"/>
          <w:sz w:val="28"/>
          <w:szCs w:val="28"/>
        </w:rPr>
        <w:t>Dự t</w:t>
      </w:r>
      <w:r w:rsidR="005239D4">
        <w:rPr>
          <w:iCs/>
          <w:spacing w:val="-4"/>
          <w:sz w:val="28"/>
          <w:szCs w:val="28"/>
        </w:rPr>
        <w:t>hảo Thông tư gồm 04 Điều, gồm</w:t>
      </w:r>
      <w:r w:rsidRPr="003D7B32">
        <w:rPr>
          <w:iCs/>
          <w:spacing w:val="-4"/>
          <w:sz w:val="28"/>
          <w:szCs w:val="28"/>
        </w:rPr>
        <w:t>:</w:t>
      </w:r>
    </w:p>
    <w:p w:rsidR="000142DA" w:rsidRPr="003D7B32" w:rsidRDefault="000142DA" w:rsidP="00B10763">
      <w:pPr>
        <w:spacing w:before="120" w:after="120"/>
        <w:ind w:firstLine="709"/>
        <w:jc w:val="both"/>
        <w:rPr>
          <w:b/>
          <w:iCs/>
          <w:spacing w:val="-4"/>
          <w:sz w:val="28"/>
          <w:szCs w:val="28"/>
        </w:rPr>
      </w:pPr>
      <w:r w:rsidRPr="003D7B32">
        <w:rPr>
          <w:b/>
          <w:iCs/>
          <w:spacing w:val="-4"/>
          <w:sz w:val="28"/>
          <w:szCs w:val="28"/>
        </w:rPr>
        <w:t xml:space="preserve">Điều 1. Phạm vi và đối tượng áp dụng </w:t>
      </w:r>
    </w:p>
    <w:p w:rsidR="000142DA" w:rsidRPr="003D7B32" w:rsidRDefault="00616F3F" w:rsidP="00B10763">
      <w:pPr>
        <w:spacing w:before="120" w:after="120"/>
        <w:ind w:firstLine="709"/>
        <w:jc w:val="both"/>
        <w:rPr>
          <w:sz w:val="28"/>
          <w:szCs w:val="28"/>
        </w:rPr>
      </w:pPr>
      <w:r w:rsidRPr="00155518">
        <w:rPr>
          <w:iCs/>
          <w:spacing w:val="-4"/>
          <w:sz w:val="28"/>
          <w:szCs w:val="28"/>
        </w:rPr>
        <w:t>Điều này</w:t>
      </w:r>
      <w:r w:rsidR="000142DA" w:rsidRPr="003D7B32">
        <w:rPr>
          <w:iCs/>
          <w:spacing w:val="-4"/>
          <w:sz w:val="28"/>
          <w:szCs w:val="28"/>
        </w:rPr>
        <w:t xml:space="preserve"> quy định </w:t>
      </w:r>
      <w:r w:rsidRPr="00155518">
        <w:rPr>
          <w:iCs/>
          <w:spacing w:val="-4"/>
          <w:sz w:val="28"/>
          <w:szCs w:val="28"/>
        </w:rPr>
        <w:t>về phạm vi và đối tượng áp dụng của</w:t>
      </w:r>
      <w:r w:rsidR="00840512" w:rsidRPr="00155518">
        <w:rPr>
          <w:iCs/>
          <w:spacing w:val="-4"/>
          <w:sz w:val="28"/>
          <w:szCs w:val="28"/>
        </w:rPr>
        <w:t xml:space="preserve"> Thông tư, gồm các quy định về </w:t>
      </w:r>
      <w:r w:rsidR="000142DA" w:rsidRPr="003D7B32">
        <w:rPr>
          <w:iCs/>
          <w:spacing w:val="-4"/>
          <w:sz w:val="28"/>
          <w:szCs w:val="28"/>
        </w:rPr>
        <w:t xml:space="preserve">phụ cấp chức vụ lãnh đạo đối với công chức được bổ nhiệm giữ chức vụ Đội trưởng, Phó Đội trưởng </w:t>
      </w:r>
      <w:r w:rsidR="000142DA" w:rsidRPr="003D7B32">
        <w:rPr>
          <w:color w:val="000000"/>
          <w:sz w:val="28"/>
          <w:szCs w:val="28"/>
          <w:shd w:val="clear" w:color="auto" w:fill="FFFFFF"/>
        </w:rPr>
        <w:t xml:space="preserve">Đội </w:t>
      </w:r>
      <w:r w:rsidR="00635AF4" w:rsidRPr="003D7B32">
        <w:rPr>
          <w:color w:val="000000"/>
          <w:sz w:val="28"/>
          <w:szCs w:val="28"/>
          <w:shd w:val="clear" w:color="auto" w:fill="FFFFFF"/>
        </w:rPr>
        <w:t>QLTT</w:t>
      </w:r>
      <w:r w:rsidR="000142DA" w:rsidRPr="003D7B32">
        <w:rPr>
          <w:color w:val="000000"/>
          <w:sz w:val="28"/>
          <w:szCs w:val="28"/>
          <w:shd w:val="clear" w:color="auto" w:fill="FFFFFF"/>
        </w:rPr>
        <w:t xml:space="preserve"> </w:t>
      </w:r>
      <w:r w:rsidRPr="00155518">
        <w:rPr>
          <w:color w:val="000000"/>
          <w:sz w:val="28"/>
          <w:szCs w:val="28"/>
          <w:shd w:val="clear" w:color="auto" w:fill="FFFFFF"/>
        </w:rPr>
        <w:t>cấp huyện thuộc Cục QLTT cấp tỉnh</w:t>
      </w:r>
      <w:r w:rsidR="000142DA" w:rsidRPr="003D7B32">
        <w:rPr>
          <w:iCs/>
          <w:spacing w:val="-4"/>
          <w:sz w:val="28"/>
          <w:szCs w:val="28"/>
        </w:rPr>
        <w:t>.</w:t>
      </w:r>
      <w:r w:rsidR="000142DA" w:rsidRPr="003D7B32">
        <w:rPr>
          <w:b/>
          <w:iCs/>
          <w:spacing w:val="-4"/>
          <w:sz w:val="28"/>
          <w:szCs w:val="28"/>
        </w:rPr>
        <w:t xml:space="preserve"> </w:t>
      </w:r>
    </w:p>
    <w:p w:rsidR="000142DA" w:rsidRPr="003D7B32" w:rsidRDefault="000142DA" w:rsidP="00B10763">
      <w:pPr>
        <w:spacing w:before="120" w:after="120"/>
        <w:ind w:firstLine="709"/>
        <w:jc w:val="both"/>
        <w:rPr>
          <w:b/>
          <w:iCs/>
          <w:spacing w:val="-4"/>
          <w:sz w:val="28"/>
          <w:szCs w:val="28"/>
        </w:rPr>
      </w:pPr>
      <w:r w:rsidRPr="003D7B32">
        <w:rPr>
          <w:b/>
          <w:iCs/>
          <w:spacing w:val="-4"/>
          <w:sz w:val="28"/>
          <w:szCs w:val="28"/>
        </w:rPr>
        <w:lastRenderedPageBreak/>
        <w:t>Điều 2. Phụ cấp chức vụ lãnh đạo</w:t>
      </w:r>
    </w:p>
    <w:p w:rsidR="008614DA" w:rsidRPr="003D7B32" w:rsidRDefault="008614DA" w:rsidP="00B10763">
      <w:pPr>
        <w:spacing w:before="120" w:after="120"/>
        <w:ind w:firstLine="709"/>
        <w:jc w:val="both"/>
        <w:rPr>
          <w:iCs/>
          <w:spacing w:val="-4"/>
          <w:sz w:val="28"/>
          <w:szCs w:val="28"/>
        </w:rPr>
      </w:pPr>
      <w:r w:rsidRPr="003D7B32">
        <w:rPr>
          <w:iCs/>
          <w:spacing w:val="-4"/>
          <w:sz w:val="28"/>
          <w:szCs w:val="28"/>
        </w:rPr>
        <w:t xml:space="preserve">Điều này quy định về </w:t>
      </w:r>
      <w:r w:rsidR="003D7B32" w:rsidRPr="00155518">
        <w:rPr>
          <w:iCs/>
          <w:spacing w:val="-4"/>
          <w:sz w:val="28"/>
          <w:szCs w:val="28"/>
        </w:rPr>
        <w:t xml:space="preserve">hệ số phụ cấp chức vụ </w:t>
      </w:r>
      <w:r w:rsidRPr="003D7B32">
        <w:rPr>
          <w:iCs/>
          <w:spacing w:val="-4"/>
          <w:sz w:val="28"/>
          <w:szCs w:val="28"/>
        </w:rPr>
        <w:t xml:space="preserve">và nguyên tắc, các trường hợp được hưởng, thôi hưởng và cách trả phụ cấp chức vụ lãnh đạo của chức danh Đội, trưởng, Phó Đội trưởng Đội </w:t>
      </w:r>
      <w:r w:rsidR="00635AF4" w:rsidRPr="003D7B32">
        <w:rPr>
          <w:iCs/>
          <w:spacing w:val="-4"/>
          <w:sz w:val="28"/>
          <w:szCs w:val="28"/>
        </w:rPr>
        <w:t>QLTT</w:t>
      </w:r>
      <w:r w:rsidRPr="003D7B32">
        <w:rPr>
          <w:iCs/>
          <w:spacing w:val="-4"/>
          <w:sz w:val="28"/>
          <w:szCs w:val="28"/>
        </w:rPr>
        <w:t xml:space="preserve"> cấp huyện.</w:t>
      </w:r>
    </w:p>
    <w:p w:rsidR="008614DA" w:rsidRPr="003D7B32" w:rsidRDefault="008614DA" w:rsidP="00B10763">
      <w:pPr>
        <w:spacing w:before="120" w:after="120"/>
        <w:ind w:firstLine="709"/>
        <w:jc w:val="both"/>
        <w:rPr>
          <w:iCs/>
          <w:spacing w:val="-4"/>
          <w:sz w:val="28"/>
          <w:szCs w:val="28"/>
        </w:rPr>
      </w:pPr>
      <w:r w:rsidRPr="003D7B32">
        <w:rPr>
          <w:iCs/>
          <w:spacing w:val="-4"/>
          <w:sz w:val="28"/>
          <w:szCs w:val="28"/>
        </w:rPr>
        <w:t xml:space="preserve">- Về </w:t>
      </w:r>
      <w:r w:rsidR="00680957" w:rsidRPr="00155518">
        <w:rPr>
          <w:iCs/>
          <w:spacing w:val="-4"/>
          <w:sz w:val="28"/>
          <w:szCs w:val="28"/>
        </w:rPr>
        <w:t>hệ số</w:t>
      </w:r>
      <w:r w:rsidR="000142DA" w:rsidRPr="003D7B32">
        <w:rPr>
          <w:iCs/>
          <w:spacing w:val="-4"/>
          <w:sz w:val="28"/>
          <w:szCs w:val="28"/>
        </w:rPr>
        <w:t xml:space="preserve"> phụ cấp chức vụ lãnh đạo</w:t>
      </w:r>
      <w:r w:rsidR="00680957" w:rsidRPr="00155518">
        <w:rPr>
          <w:iCs/>
          <w:spacing w:val="-4"/>
          <w:sz w:val="28"/>
          <w:szCs w:val="28"/>
        </w:rPr>
        <w:t xml:space="preserve"> của Đội trưởng, Phó Đội trưởng Đội QLTT cấp huyện</w:t>
      </w:r>
      <w:r w:rsidR="003D7B32" w:rsidRPr="00155518">
        <w:rPr>
          <w:iCs/>
          <w:spacing w:val="-4"/>
          <w:sz w:val="28"/>
          <w:szCs w:val="28"/>
        </w:rPr>
        <w:t xml:space="preserve"> quy định như sau</w:t>
      </w:r>
      <w:r w:rsidRPr="003D7B32">
        <w:rPr>
          <w:iCs/>
          <w:spacing w:val="-4"/>
          <w:sz w:val="28"/>
          <w:szCs w:val="28"/>
        </w:rPr>
        <w:t>:</w:t>
      </w:r>
    </w:p>
    <w:p w:rsidR="000540DE" w:rsidRPr="003D7B32" w:rsidRDefault="00900754" w:rsidP="00B10763">
      <w:pPr>
        <w:spacing w:before="120" w:after="120"/>
        <w:ind w:firstLine="709"/>
        <w:jc w:val="both"/>
        <w:rPr>
          <w:i/>
          <w:iCs/>
          <w:spacing w:val="-4"/>
          <w:sz w:val="28"/>
          <w:szCs w:val="28"/>
        </w:rPr>
      </w:pPr>
      <w:r w:rsidRPr="00155518">
        <w:rPr>
          <w:i/>
          <w:iCs/>
          <w:spacing w:val="-4"/>
          <w:sz w:val="28"/>
          <w:szCs w:val="28"/>
        </w:rPr>
        <w:t xml:space="preserve">+ </w:t>
      </w:r>
      <w:r w:rsidR="00680957" w:rsidRPr="003D7B32">
        <w:rPr>
          <w:i/>
          <w:iCs/>
          <w:spacing w:val="-4"/>
          <w:sz w:val="28"/>
          <w:szCs w:val="28"/>
        </w:rPr>
        <w:t>Hệ số phụ cấp chức vụ lãnh đạo của Đội trưởng là 0,60; Phó Đội trưởng là 0,40</w:t>
      </w:r>
      <w:r w:rsidR="00680957" w:rsidRPr="00155518">
        <w:rPr>
          <w:i/>
          <w:iCs/>
          <w:spacing w:val="-4"/>
          <w:sz w:val="28"/>
          <w:szCs w:val="28"/>
        </w:rPr>
        <w:t xml:space="preserve"> đối với các Đ</w:t>
      </w:r>
      <w:r w:rsidRPr="00155518">
        <w:rPr>
          <w:i/>
          <w:iCs/>
          <w:spacing w:val="-4"/>
          <w:sz w:val="28"/>
          <w:szCs w:val="28"/>
        </w:rPr>
        <w:t xml:space="preserve">ội QLTT </w:t>
      </w:r>
      <w:r w:rsidR="0093593B" w:rsidRPr="0093593B">
        <w:rPr>
          <w:i/>
          <w:iCs/>
          <w:spacing w:val="-4"/>
          <w:sz w:val="28"/>
          <w:szCs w:val="28"/>
        </w:rPr>
        <w:t>thuộc</w:t>
      </w:r>
      <w:r w:rsidR="000540DE" w:rsidRPr="003D7B32">
        <w:rPr>
          <w:i/>
          <w:iCs/>
          <w:spacing w:val="-4"/>
          <w:sz w:val="28"/>
          <w:szCs w:val="28"/>
        </w:rPr>
        <w:t xml:space="preserve"> </w:t>
      </w:r>
      <w:r w:rsidR="008E20C5">
        <w:rPr>
          <w:i/>
          <w:iCs/>
          <w:spacing w:val="-4"/>
          <w:sz w:val="28"/>
          <w:szCs w:val="28"/>
          <w:lang w:val="en-US"/>
        </w:rPr>
        <w:t>Cục QLTT t</w:t>
      </w:r>
      <w:r w:rsidR="008E20C5">
        <w:rPr>
          <w:i/>
          <w:iCs/>
          <w:spacing w:val="-4"/>
          <w:sz w:val="28"/>
          <w:szCs w:val="28"/>
        </w:rPr>
        <w:t>hành phố Hà Nội</w:t>
      </w:r>
      <w:r w:rsidR="008E20C5">
        <w:rPr>
          <w:i/>
          <w:iCs/>
          <w:spacing w:val="-4"/>
          <w:sz w:val="28"/>
          <w:szCs w:val="28"/>
          <w:lang w:val="en-US"/>
        </w:rPr>
        <w:t xml:space="preserve"> và Cục QLTT t</w:t>
      </w:r>
      <w:r w:rsidR="000540DE" w:rsidRPr="003D7B32">
        <w:rPr>
          <w:i/>
          <w:iCs/>
          <w:spacing w:val="-4"/>
          <w:sz w:val="28"/>
          <w:szCs w:val="28"/>
        </w:rPr>
        <w:t>ành phố Hồ Chí Minh.</w:t>
      </w:r>
    </w:p>
    <w:p w:rsidR="00491645" w:rsidRPr="00155518" w:rsidRDefault="000540DE" w:rsidP="00B10763">
      <w:pPr>
        <w:spacing w:before="120" w:after="120"/>
        <w:ind w:firstLine="709"/>
        <w:jc w:val="both"/>
        <w:rPr>
          <w:i/>
          <w:iCs/>
          <w:spacing w:val="-4"/>
          <w:sz w:val="28"/>
          <w:szCs w:val="28"/>
        </w:rPr>
      </w:pPr>
      <w:r w:rsidRPr="003D7B32">
        <w:rPr>
          <w:i/>
          <w:iCs/>
          <w:spacing w:val="-4"/>
          <w:sz w:val="28"/>
          <w:szCs w:val="28"/>
        </w:rPr>
        <w:t xml:space="preserve">+ </w:t>
      </w:r>
      <w:r w:rsidR="00680957" w:rsidRPr="003D7B32">
        <w:rPr>
          <w:i/>
          <w:iCs/>
          <w:spacing w:val="-4"/>
          <w:sz w:val="28"/>
          <w:szCs w:val="28"/>
        </w:rPr>
        <w:t>Hệ số phụ cấp chức vụ lãnh đạo của Đội trưởng là 0,50; Phó Đội trưởng là 0,30</w:t>
      </w:r>
      <w:r w:rsidR="00680957" w:rsidRPr="00155518">
        <w:rPr>
          <w:i/>
          <w:iCs/>
          <w:spacing w:val="-4"/>
          <w:sz w:val="28"/>
          <w:szCs w:val="28"/>
        </w:rPr>
        <w:t xml:space="preserve"> đối với các </w:t>
      </w:r>
      <w:r w:rsidR="00900754" w:rsidRPr="00155518">
        <w:rPr>
          <w:i/>
          <w:iCs/>
          <w:spacing w:val="-4"/>
          <w:sz w:val="28"/>
          <w:szCs w:val="28"/>
        </w:rPr>
        <w:t>Đội QLTT</w:t>
      </w:r>
      <w:r w:rsidRPr="003D7B32">
        <w:rPr>
          <w:i/>
          <w:iCs/>
          <w:spacing w:val="-4"/>
          <w:sz w:val="28"/>
          <w:szCs w:val="28"/>
        </w:rPr>
        <w:t xml:space="preserve"> </w:t>
      </w:r>
      <w:r w:rsidR="00900754" w:rsidRPr="00155518">
        <w:rPr>
          <w:i/>
          <w:iCs/>
          <w:spacing w:val="-4"/>
          <w:sz w:val="28"/>
          <w:szCs w:val="28"/>
        </w:rPr>
        <w:t xml:space="preserve">thuộc </w:t>
      </w:r>
      <w:r w:rsidR="008E20C5">
        <w:rPr>
          <w:i/>
          <w:iCs/>
          <w:spacing w:val="-4"/>
          <w:sz w:val="28"/>
          <w:szCs w:val="28"/>
          <w:lang w:val="en-US"/>
        </w:rPr>
        <w:t xml:space="preserve">Cục QLTT </w:t>
      </w:r>
      <w:r w:rsidRPr="003D7B32">
        <w:rPr>
          <w:i/>
          <w:iCs/>
          <w:spacing w:val="-4"/>
          <w:sz w:val="28"/>
          <w:szCs w:val="28"/>
        </w:rPr>
        <w:t>các tỉnh, thành phố còn lại</w:t>
      </w:r>
      <w:r w:rsidR="00680957" w:rsidRPr="00155518">
        <w:rPr>
          <w:i/>
          <w:iCs/>
          <w:spacing w:val="-4"/>
          <w:sz w:val="28"/>
          <w:szCs w:val="28"/>
        </w:rPr>
        <w:t>.</w:t>
      </w:r>
    </w:p>
    <w:p w:rsidR="005D4538" w:rsidRPr="00155518" w:rsidRDefault="00CF0BD7" w:rsidP="00B10763">
      <w:pPr>
        <w:spacing w:before="120" w:after="120"/>
        <w:ind w:firstLine="709"/>
        <w:jc w:val="both"/>
        <w:rPr>
          <w:iCs/>
          <w:spacing w:val="-4"/>
          <w:sz w:val="28"/>
          <w:szCs w:val="28"/>
        </w:rPr>
      </w:pPr>
      <w:r w:rsidRPr="00155518">
        <w:rPr>
          <w:iCs/>
          <w:spacing w:val="-4"/>
          <w:sz w:val="28"/>
          <w:szCs w:val="28"/>
        </w:rPr>
        <w:t>Dự thảo Thông tư quy định h</w:t>
      </w:r>
      <w:r w:rsidR="00680957" w:rsidRPr="00155518">
        <w:rPr>
          <w:iCs/>
          <w:spacing w:val="-4"/>
          <w:sz w:val="28"/>
          <w:szCs w:val="28"/>
        </w:rPr>
        <w:t xml:space="preserve">ệ số </w:t>
      </w:r>
      <w:r w:rsidR="00680957" w:rsidRPr="003D7B32">
        <w:rPr>
          <w:iCs/>
          <w:spacing w:val="-4"/>
          <w:sz w:val="28"/>
          <w:szCs w:val="28"/>
        </w:rPr>
        <w:t xml:space="preserve">phụ cấp </w:t>
      </w:r>
      <w:r w:rsidRPr="003D7B32">
        <w:rPr>
          <w:iCs/>
          <w:spacing w:val="-4"/>
          <w:sz w:val="28"/>
          <w:szCs w:val="28"/>
        </w:rPr>
        <w:t>chức vụ của</w:t>
      </w:r>
      <w:r w:rsidR="00680957" w:rsidRPr="003D7B32">
        <w:rPr>
          <w:iCs/>
          <w:spacing w:val="-4"/>
          <w:sz w:val="28"/>
          <w:szCs w:val="28"/>
        </w:rPr>
        <w:t xml:space="preserve"> Đội trưởng, Phó Đội QLTT cấp huyện </w:t>
      </w:r>
      <w:r w:rsidRPr="00155518">
        <w:rPr>
          <w:iCs/>
          <w:spacing w:val="-4"/>
          <w:sz w:val="28"/>
          <w:szCs w:val="28"/>
        </w:rPr>
        <w:t>theo</w:t>
      </w:r>
      <w:r w:rsidR="00680957" w:rsidRPr="003D7B32">
        <w:rPr>
          <w:iCs/>
          <w:spacing w:val="-4"/>
          <w:sz w:val="28"/>
          <w:szCs w:val="28"/>
        </w:rPr>
        <w:t xml:space="preserve"> phân loại</w:t>
      </w:r>
      <w:r w:rsidRPr="00155518">
        <w:rPr>
          <w:iCs/>
          <w:spacing w:val="-4"/>
          <w:sz w:val="28"/>
          <w:szCs w:val="28"/>
        </w:rPr>
        <w:t xml:space="preserve"> đô thị, bảo đảm phù hợp, tương quan với mức phụ cấp chức vụ lãnh đạo của đơn vị cấp huyện </w:t>
      </w:r>
      <w:r w:rsidR="005D4538" w:rsidRPr="00155518">
        <w:rPr>
          <w:iCs/>
          <w:spacing w:val="-4"/>
          <w:sz w:val="28"/>
          <w:szCs w:val="28"/>
        </w:rPr>
        <w:t>thuộc</w:t>
      </w:r>
      <w:r w:rsidRPr="00155518">
        <w:rPr>
          <w:iCs/>
          <w:spacing w:val="-4"/>
          <w:sz w:val="28"/>
          <w:szCs w:val="28"/>
        </w:rPr>
        <w:t xml:space="preserve"> các Tổng cục ngành dọc hiện nay</w:t>
      </w:r>
      <w:r w:rsidR="00B145B4" w:rsidRPr="00155518">
        <w:rPr>
          <w:iCs/>
          <w:spacing w:val="-4"/>
          <w:sz w:val="28"/>
          <w:szCs w:val="28"/>
        </w:rPr>
        <w:t xml:space="preserve"> do các Bộ, ngành quản lý quy định trên cơ sở khung phụ cấp chức vụ lãnh đạo của ngành đó được quy định tại Nghị định số 204/2004/NĐ-CP. </w:t>
      </w:r>
      <w:r w:rsidR="0056327B" w:rsidRPr="00155518">
        <w:rPr>
          <w:iCs/>
          <w:spacing w:val="-4"/>
          <w:sz w:val="28"/>
          <w:szCs w:val="28"/>
        </w:rPr>
        <w:t xml:space="preserve">Khung hệ số phụ cấp của Chi cục trưởng từ 0,5 </w:t>
      </w:r>
      <w:r w:rsidR="00856B3A">
        <w:rPr>
          <w:iCs/>
          <w:spacing w:val="-4"/>
          <w:sz w:val="28"/>
          <w:szCs w:val="28"/>
        </w:rPr>
        <w:t>đến 0,6; Phó Chi cục trưởng từ</w:t>
      </w:r>
      <w:r w:rsidR="00856B3A">
        <w:rPr>
          <w:iCs/>
          <w:spacing w:val="-4"/>
          <w:sz w:val="28"/>
          <w:szCs w:val="28"/>
          <w:lang w:val="en-US"/>
        </w:rPr>
        <w:t xml:space="preserve"> </w:t>
      </w:r>
      <w:r w:rsidR="0056327B" w:rsidRPr="00155518">
        <w:rPr>
          <w:iCs/>
          <w:spacing w:val="-4"/>
          <w:sz w:val="28"/>
          <w:szCs w:val="28"/>
        </w:rPr>
        <w:t>0,3 đến 0,4.</w:t>
      </w:r>
      <w:r w:rsidR="007A1A31" w:rsidRPr="00155518">
        <w:rPr>
          <w:iCs/>
          <w:spacing w:val="-4"/>
          <w:sz w:val="28"/>
          <w:szCs w:val="28"/>
        </w:rPr>
        <w:t xml:space="preserve"> Mức hệ số phụ cấp cụ thể quy định theo phân loại đô thị của các tỉnh, thành phố.</w:t>
      </w:r>
      <w:r w:rsidR="0056327B" w:rsidRPr="008E20C5">
        <w:rPr>
          <w:b/>
          <w:iCs/>
          <w:spacing w:val="-4"/>
          <w:sz w:val="28"/>
          <w:szCs w:val="28"/>
        </w:rPr>
        <w:t xml:space="preserve"> </w:t>
      </w:r>
      <w:r w:rsidR="00B145B4" w:rsidRPr="00155518">
        <w:rPr>
          <w:iCs/>
          <w:spacing w:val="-4"/>
          <w:sz w:val="28"/>
          <w:szCs w:val="28"/>
        </w:rPr>
        <w:t>Cụ thể</w:t>
      </w:r>
      <w:r w:rsidR="005D4538" w:rsidRPr="00155518">
        <w:rPr>
          <w:iCs/>
          <w:spacing w:val="-4"/>
          <w:sz w:val="28"/>
          <w:szCs w:val="28"/>
        </w:rPr>
        <w:t>:</w:t>
      </w:r>
      <w:r w:rsidRPr="00155518">
        <w:rPr>
          <w:iCs/>
          <w:spacing w:val="-4"/>
          <w:sz w:val="28"/>
          <w:szCs w:val="28"/>
        </w:rPr>
        <w:t xml:space="preserve"> </w:t>
      </w:r>
    </w:p>
    <w:p w:rsidR="00CF0BD7" w:rsidRPr="00155518" w:rsidRDefault="005D4538" w:rsidP="00B10763">
      <w:pPr>
        <w:spacing w:before="120" w:after="120"/>
        <w:ind w:firstLine="709"/>
        <w:jc w:val="both"/>
        <w:rPr>
          <w:iCs/>
          <w:spacing w:val="-4"/>
          <w:sz w:val="28"/>
          <w:szCs w:val="28"/>
        </w:rPr>
      </w:pPr>
      <w:r w:rsidRPr="00155518">
        <w:rPr>
          <w:iCs/>
          <w:spacing w:val="-4"/>
          <w:sz w:val="28"/>
          <w:szCs w:val="28"/>
        </w:rPr>
        <w:t>(*)</w:t>
      </w:r>
      <w:r w:rsidR="00CF0BD7" w:rsidRPr="00155518">
        <w:rPr>
          <w:iCs/>
          <w:spacing w:val="-4"/>
          <w:sz w:val="28"/>
          <w:szCs w:val="28"/>
        </w:rPr>
        <w:t xml:space="preserve"> </w:t>
      </w:r>
      <w:r w:rsidR="00462F86" w:rsidRPr="003D7B32">
        <w:rPr>
          <w:iCs/>
          <w:spacing w:val="-4"/>
          <w:sz w:val="28"/>
          <w:szCs w:val="28"/>
        </w:rPr>
        <w:t>Chi cục thi hành án dân sự</w:t>
      </w:r>
      <w:r w:rsidR="00814B9B" w:rsidRPr="003D7B32">
        <w:rPr>
          <w:iCs/>
          <w:spacing w:val="-4"/>
          <w:sz w:val="28"/>
          <w:szCs w:val="28"/>
        </w:rPr>
        <w:t xml:space="preserve"> (THADS), Chi cục Thuế, Kho bạc nhà nhà nước cấp huyện (KBNN)</w:t>
      </w:r>
      <w:r w:rsidR="00462F86" w:rsidRPr="003D7B32">
        <w:rPr>
          <w:iCs/>
          <w:spacing w:val="-4"/>
          <w:sz w:val="28"/>
          <w:szCs w:val="28"/>
        </w:rPr>
        <w:t>:</w:t>
      </w:r>
      <w:r w:rsidR="0038238F" w:rsidRPr="00155518">
        <w:rPr>
          <w:iCs/>
          <w:spacing w:val="-4"/>
          <w:sz w:val="28"/>
          <w:szCs w:val="28"/>
        </w:rPr>
        <w:t xml:space="preserve"> </w:t>
      </w:r>
    </w:p>
    <w:tbl>
      <w:tblPr>
        <w:tblW w:w="9072" w:type="dxa"/>
        <w:tblInd w:w="108" w:type="dxa"/>
        <w:tblCellMar>
          <w:left w:w="0" w:type="dxa"/>
          <w:right w:w="0" w:type="dxa"/>
        </w:tblCellMar>
        <w:tblLook w:val="04A0"/>
      </w:tblPr>
      <w:tblGrid>
        <w:gridCol w:w="3969"/>
        <w:gridCol w:w="1701"/>
        <w:gridCol w:w="1980"/>
        <w:gridCol w:w="1422"/>
      </w:tblGrid>
      <w:tr w:rsidR="004E47BC" w:rsidRPr="00F5302D" w:rsidTr="00A22175">
        <w:trPr>
          <w:trHeight w:val="331"/>
        </w:trPr>
        <w:tc>
          <w:tcPr>
            <w:tcW w:w="39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39D4" w:rsidRPr="00F5302D" w:rsidRDefault="005239D4" w:rsidP="00B10763">
            <w:pPr>
              <w:jc w:val="center"/>
              <w:rPr>
                <w:sz w:val="28"/>
                <w:szCs w:val="28"/>
              </w:rPr>
            </w:pPr>
          </w:p>
          <w:p w:rsidR="005239D4" w:rsidRPr="00F5302D" w:rsidRDefault="005239D4" w:rsidP="00B10763">
            <w:pPr>
              <w:jc w:val="center"/>
              <w:rPr>
                <w:sz w:val="28"/>
                <w:szCs w:val="28"/>
              </w:rPr>
            </w:pPr>
          </w:p>
          <w:p w:rsidR="004E47BC" w:rsidRPr="00F5302D" w:rsidRDefault="004E47BC" w:rsidP="00B10763">
            <w:pPr>
              <w:jc w:val="center"/>
              <w:rPr>
                <w:sz w:val="28"/>
                <w:szCs w:val="28"/>
              </w:rPr>
            </w:pPr>
            <w:r w:rsidRPr="00F5302D">
              <w:rPr>
                <w:sz w:val="28"/>
                <w:szCs w:val="28"/>
              </w:rPr>
              <w:t>Chức danh lãnh đạo</w:t>
            </w:r>
          </w:p>
        </w:tc>
        <w:tc>
          <w:tcPr>
            <w:tcW w:w="5103"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4E47BC" w:rsidRPr="00F5302D" w:rsidRDefault="004E47BC" w:rsidP="00B10763">
            <w:pPr>
              <w:jc w:val="center"/>
              <w:rPr>
                <w:sz w:val="28"/>
                <w:szCs w:val="28"/>
              </w:rPr>
            </w:pPr>
            <w:r w:rsidRPr="00F5302D">
              <w:rPr>
                <w:sz w:val="28"/>
                <w:szCs w:val="28"/>
              </w:rPr>
              <w:t>Hệ số phụ cấp chức vụ lãnh đạo</w:t>
            </w:r>
          </w:p>
        </w:tc>
      </w:tr>
      <w:tr w:rsidR="002E547A" w:rsidRPr="00F5302D" w:rsidTr="00A22175">
        <w:trPr>
          <w:trHeight w:val="1604"/>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867FB4" w:rsidRPr="00F5302D" w:rsidRDefault="00867FB4" w:rsidP="00B10763">
            <w:pPr>
              <w:rPr>
                <w:sz w:val="28"/>
                <w:szCs w:val="28"/>
              </w:rPr>
            </w:pP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67FB4" w:rsidRPr="00F5302D" w:rsidRDefault="005239D4" w:rsidP="00B10763">
            <w:pPr>
              <w:pStyle w:val="Heading2"/>
              <w:spacing w:before="0" w:beforeAutospacing="0" w:after="0" w:afterAutospacing="0"/>
              <w:jc w:val="center"/>
              <w:rPr>
                <w:sz w:val="28"/>
                <w:szCs w:val="28"/>
              </w:rPr>
            </w:pPr>
            <w:r w:rsidRPr="00F5302D">
              <w:rPr>
                <w:b w:val="0"/>
                <w:bCs w:val="0"/>
                <w:sz w:val="28"/>
                <w:szCs w:val="28"/>
                <w:lang w:val="nl-NL"/>
              </w:rPr>
              <w:t>Thành phố</w:t>
            </w:r>
            <w:r w:rsidR="00867FB4" w:rsidRPr="00F5302D">
              <w:rPr>
                <w:b w:val="0"/>
                <w:bCs w:val="0"/>
                <w:sz w:val="28"/>
                <w:szCs w:val="28"/>
                <w:lang w:val="nl-NL"/>
              </w:rPr>
              <w:t xml:space="preserve"> thuộc tỉnh là đô thị loại I, II</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67FB4" w:rsidRPr="00F5302D" w:rsidRDefault="00867FB4" w:rsidP="00B10763">
            <w:pPr>
              <w:pStyle w:val="Heading2"/>
              <w:spacing w:before="0" w:beforeAutospacing="0" w:after="0" w:afterAutospacing="0"/>
              <w:jc w:val="center"/>
              <w:rPr>
                <w:sz w:val="28"/>
                <w:szCs w:val="28"/>
              </w:rPr>
            </w:pPr>
            <w:r w:rsidRPr="00F5302D">
              <w:rPr>
                <w:b w:val="0"/>
                <w:bCs w:val="0"/>
                <w:sz w:val="28"/>
                <w:szCs w:val="28"/>
                <w:lang w:val="nl-NL"/>
              </w:rPr>
              <w:t>TP thuộc tỉnh là đô thị loại III, quận thuộc Hà Nội, TP Hồ Chí Minh</w:t>
            </w:r>
          </w:p>
        </w:tc>
        <w:tc>
          <w:tcPr>
            <w:tcW w:w="1422" w:type="dxa"/>
            <w:tcBorders>
              <w:top w:val="nil"/>
              <w:left w:val="nil"/>
              <w:bottom w:val="single" w:sz="8" w:space="0" w:color="auto"/>
              <w:right w:val="single" w:sz="8" w:space="0" w:color="auto"/>
            </w:tcBorders>
            <w:tcMar>
              <w:top w:w="0" w:type="dxa"/>
              <w:left w:w="108" w:type="dxa"/>
              <w:bottom w:w="0" w:type="dxa"/>
              <w:right w:w="108" w:type="dxa"/>
            </w:tcMar>
            <w:hideMark/>
          </w:tcPr>
          <w:p w:rsidR="00867FB4" w:rsidRPr="00F5302D" w:rsidRDefault="00867FB4" w:rsidP="00B10763">
            <w:pPr>
              <w:pStyle w:val="Heading2"/>
              <w:spacing w:before="0" w:beforeAutospacing="0" w:after="0" w:afterAutospacing="0"/>
              <w:jc w:val="center"/>
              <w:rPr>
                <w:sz w:val="28"/>
                <w:szCs w:val="28"/>
              </w:rPr>
            </w:pPr>
            <w:r w:rsidRPr="00F5302D">
              <w:rPr>
                <w:b w:val="0"/>
                <w:bCs w:val="0"/>
                <w:sz w:val="28"/>
                <w:szCs w:val="28"/>
                <w:lang w:val="nl-NL"/>
              </w:rPr>
              <w:t>Huyện, thị xã và các quận còn lại</w:t>
            </w:r>
          </w:p>
        </w:tc>
      </w:tr>
      <w:tr w:rsidR="002E547A" w:rsidRPr="00F5302D" w:rsidTr="00A22175">
        <w:trPr>
          <w:trHeight w:val="318"/>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47BC" w:rsidRPr="00F5302D" w:rsidRDefault="004E47BC" w:rsidP="00B10763">
            <w:pPr>
              <w:jc w:val="both"/>
              <w:rPr>
                <w:sz w:val="28"/>
                <w:szCs w:val="28"/>
              </w:rPr>
            </w:pPr>
            <w:r w:rsidRPr="00F5302D">
              <w:rPr>
                <w:sz w:val="28"/>
                <w:szCs w:val="28"/>
              </w:rPr>
              <w:t>Chi Cục trưởng THADS,</w:t>
            </w:r>
            <w:r w:rsidRPr="00F5302D">
              <w:rPr>
                <w:sz w:val="28"/>
                <w:szCs w:val="28"/>
                <w:lang w:val="nl-NL"/>
              </w:rPr>
              <w:t xml:space="preserve"> Chi cục trưởng Chi cục Thuế, Giám đốc KBNN</w:t>
            </w:r>
            <w:r w:rsidRPr="00F5302D">
              <w:rPr>
                <w:sz w:val="28"/>
                <w:szCs w:val="28"/>
              </w:rPr>
              <w:t xml:space="preserve"> cấp huyện</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4E47BC" w:rsidRPr="00F5302D" w:rsidRDefault="004E47BC" w:rsidP="00B10763">
            <w:pPr>
              <w:jc w:val="center"/>
              <w:rPr>
                <w:sz w:val="28"/>
                <w:szCs w:val="28"/>
              </w:rPr>
            </w:pPr>
            <w:r w:rsidRPr="00F5302D">
              <w:rPr>
                <w:sz w:val="28"/>
                <w:szCs w:val="28"/>
              </w:rPr>
              <w:t>0,60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E47BC" w:rsidRPr="00F5302D" w:rsidRDefault="004E47BC" w:rsidP="00B10763">
            <w:pPr>
              <w:jc w:val="center"/>
              <w:rPr>
                <w:sz w:val="28"/>
                <w:szCs w:val="28"/>
              </w:rPr>
            </w:pPr>
            <w:r w:rsidRPr="00F5302D">
              <w:rPr>
                <w:sz w:val="28"/>
                <w:szCs w:val="28"/>
              </w:rPr>
              <w:t>0,55</w:t>
            </w:r>
          </w:p>
        </w:tc>
        <w:tc>
          <w:tcPr>
            <w:tcW w:w="1422" w:type="dxa"/>
            <w:tcBorders>
              <w:top w:val="nil"/>
              <w:left w:val="nil"/>
              <w:bottom w:val="single" w:sz="8" w:space="0" w:color="auto"/>
              <w:right w:val="single" w:sz="8" w:space="0" w:color="auto"/>
            </w:tcBorders>
            <w:tcMar>
              <w:top w:w="0" w:type="dxa"/>
              <w:left w:w="108" w:type="dxa"/>
              <w:bottom w:w="0" w:type="dxa"/>
              <w:right w:w="108" w:type="dxa"/>
            </w:tcMar>
            <w:hideMark/>
          </w:tcPr>
          <w:p w:rsidR="004E47BC" w:rsidRPr="00F5302D" w:rsidRDefault="004E47BC" w:rsidP="00B10763">
            <w:pPr>
              <w:jc w:val="center"/>
              <w:rPr>
                <w:sz w:val="28"/>
                <w:szCs w:val="28"/>
              </w:rPr>
            </w:pPr>
            <w:r w:rsidRPr="00F5302D">
              <w:rPr>
                <w:sz w:val="28"/>
                <w:szCs w:val="28"/>
              </w:rPr>
              <w:t>0,50</w:t>
            </w:r>
          </w:p>
        </w:tc>
      </w:tr>
      <w:tr w:rsidR="002E547A" w:rsidRPr="00F5302D" w:rsidTr="00A22175">
        <w:trPr>
          <w:trHeight w:val="331"/>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47BC" w:rsidRPr="00F5302D" w:rsidRDefault="004E47BC" w:rsidP="00B10763">
            <w:pPr>
              <w:jc w:val="both"/>
              <w:rPr>
                <w:sz w:val="28"/>
                <w:szCs w:val="28"/>
              </w:rPr>
            </w:pPr>
            <w:r w:rsidRPr="00F5302D">
              <w:rPr>
                <w:sz w:val="28"/>
                <w:szCs w:val="28"/>
              </w:rPr>
              <w:t>Phó Chi cục trưởng</w:t>
            </w:r>
            <w:r w:rsidRPr="00F5302D">
              <w:rPr>
                <w:sz w:val="28"/>
                <w:szCs w:val="28"/>
                <w:lang w:val="nl-NL"/>
              </w:rPr>
              <w:t xml:space="preserve"> THADS</w:t>
            </w:r>
            <w:r w:rsidRPr="00F5302D">
              <w:rPr>
                <w:sz w:val="28"/>
                <w:szCs w:val="28"/>
              </w:rPr>
              <w:t xml:space="preserve">, </w:t>
            </w:r>
            <w:r w:rsidRPr="00F5302D">
              <w:rPr>
                <w:sz w:val="28"/>
                <w:szCs w:val="28"/>
                <w:lang w:val="nl-NL"/>
              </w:rPr>
              <w:t>Phó Chi cục trưởng Chi cục Thuế, Phó Giám đốc KBNN</w:t>
            </w:r>
            <w:r w:rsidRPr="00F5302D">
              <w:rPr>
                <w:sz w:val="28"/>
                <w:szCs w:val="28"/>
              </w:rPr>
              <w:t xml:space="preserve"> cấp huyện</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4E47BC" w:rsidRPr="00F5302D" w:rsidRDefault="004E47BC" w:rsidP="00B10763">
            <w:pPr>
              <w:jc w:val="center"/>
              <w:rPr>
                <w:sz w:val="28"/>
                <w:szCs w:val="28"/>
              </w:rPr>
            </w:pPr>
            <w:r w:rsidRPr="00F5302D">
              <w:rPr>
                <w:sz w:val="28"/>
                <w:szCs w:val="28"/>
              </w:rPr>
              <w:t>0,40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E47BC" w:rsidRPr="00F5302D" w:rsidRDefault="004E47BC" w:rsidP="00B10763">
            <w:pPr>
              <w:jc w:val="center"/>
              <w:rPr>
                <w:sz w:val="28"/>
                <w:szCs w:val="28"/>
              </w:rPr>
            </w:pPr>
            <w:r w:rsidRPr="00F5302D">
              <w:rPr>
                <w:sz w:val="28"/>
                <w:szCs w:val="28"/>
              </w:rPr>
              <w:t>0,35</w:t>
            </w:r>
          </w:p>
        </w:tc>
        <w:tc>
          <w:tcPr>
            <w:tcW w:w="1422" w:type="dxa"/>
            <w:tcBorders>
              <w:top w:val="nil"/>
              <w:left w:val="nil"/>
              <w:bottom w:val="single" w:sz="8" w:space="0" w:color="auto"/>
              <w:right w:val="single" w:sz="8" w:space="0" w:color="auto"/>
            </w:tcBorders>
            <w:tcMar>
              <w:top w:w="0" w:type="dxa"/>
              <w:left w:w="108" w:type="dxa"/>
              <w:bottom w:w="0" w:type="dxa"/>
              <w:right w:w="108" w:type="dxa"/>
            </w:tcMar>
            <w:hideMark/>
          </w:tcPr>
          <w:p w:rsidR="004E47BC" w:rsidRPr="00F5302D" w:rsidRDefault="004E47BC" w:rsidP="00B10763">
            <w:pPr>
              <w:jc w:val="center"/>
              <w:rPr>
                <w:sz w:val="28"/>
                <w:szCs w:val="28"/>
              </w:rPr>
            </w:pPr>
            <w:r w:rsidRPr="00F5302D">
              <w:rPr>
                <w:sz w:val="28"/>
                <w:szCs w:val="28"/>
              </w:rPr>
              <w:t>0,3</w:t>
            </w:r>
          </w:p>
        </w:tc>
      </w:tr>
    </w:tbl>
    <w:p w:rsidR="00305FB3" w:rsidRPr="003D7B32" w:rsidRDefault="005D4538" w:rsidP="00B10763">
      <w:pPr>
        <w:shd w:val="clear" w:color="auto" w:fill="FFFFFF"/>
        <w:spacing w:before="120" w:after="120"/>
        <w:ind w:firstLine="720"/>
        <w:outlineLvl w:val="1"/>
        <w:rPr>
          <w:color w:val="000000"/>
          <w:sz w:val="28"/>
          <w:szCs w:val="28"/>
          <w:lang w:val="nl-NL"/>
        </w:rPr>
      </w:pPr>
      <w:r w:rsidRPr="003D7B32">
        <w:rPr>
          <w:color w:val="000000"/>
          <w:sz w:val="28"/>
          <w:szCs w:val="28"/>
          <w:lang w:val="en-US"/>
        </w:rPr>
        <w:t>(*)</w:t>
      </w:r>
      <w:r w:rsidR="00462F86" w:rsidRPr="003D7B32">
        <w:rPr>
          <w:color w:val="000000"/>
          <w:sz w:val="28"/>
          <w:szCs w:val="28"/>
          <w:lang w:val="nl-NL"/>
        </w:rPr>
        <w:t xml:space="preserve"> Chi cục Hải quan:</w:t>
      </w:r>
    </w:p>
    <w:tbl>
      <w:tblPr>
        <w:tblpPr w:leftFromText="180" w:rightFromText="180" w:vertAnchor="text" w:horzAnchor="margin" w:tblpXSpec="center"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1"/>
        <w:gridCol w:w="2610"/>
        <w:gridCol w:w="3222"/>
      </w:tblGrid>
      <w:tr w:rsidR="00712981" w:rsidRPr="00712981" w:rsidTr="00712981">
        <w:trPr>
          <w:trHeight w:val="349"/>
        </w:trPr>
        <w:tc>
          <w:tcPr>
            <w:tcW w:w="3281" w:type="dxa"/>
            <w:vMerge w:val="restart"/>
            <w:tcBorders>
              <w:top w:val="single" w:sz="4" w:space="0" w:color="auto"/>
              <w:left w:val="single" w:sz="4" w:space="0" w:color="auto"/>
              <w:bottom w:val="single" w:sz="4" w:space="0" w:color="auto"/>
              <w:right w:val="single" w:sz="4" w:space="0" w:color="auto"/>
            </w:tcBorders>
          </w:tcPr>
          <w:p w:rsidR="005239D4" w:rsidRPr="00712981" w:rsidRDefault="005239D4" w:rsidP="00B10763">
            <w:pPr>
              <w:jc w:val="center"/>
              <w:outlineLvl w:val="1"/>
              <w:rPr>
                <w:sz w:val="28"/>
                <w:szCs w:val="28"/>
                <w:lang w:val="nl-NL"/>
              </w:rPr>
            </w:pPr>
          </w:p>
          <w:p w:rsidR="005D4538" w:rsidRPr="00712981" w:rsidRDefault="00B145B4" w:rsidP="00B10763">
            <w:pPr>
              <w:jc w:val="center"/>
              <w:outlineLvl w:val="1"/>
              <w:rPr>
                <w:b/>
                <w:bCs/>
                <w:sz w:val="28"/>
                <w:szCs w:val="28"/>
                <w:lang w:val="en-US"/>
              </w:rPr>
            </w:pPr>
            <w:r w:rsidRPr="00712981">
              <w:rPr>
                <w:sz w:val="28"/>
                <w:szCs w:val="28"/>
                <w:lang w:val="nl-NL"/>
              </w:rPr>
              <w:t>Chức danh lãnh đạo</w:t>
            </w:r>
          </w:p>
        </w:tc>
        <w:tc>
          <w:tcPr>
            <w:tcW w:w="5832" w:type="dxa"/>
            <w:gridSpan w:val="2"/>
            <w:tcBorders>
              <w:left w:val="single" w:sz="4" w:space="0" w:color="auto"/>
            </w:tcBorders>
          </w:tcPr>
          <w:p w:rsidR="005D4538" w:rsidRPr="00712981" w:rsidRDefault="00B145B4" w:rsidP="00B10763">
            <w:pPr>
              <w:jc w:val="center"/>
              <w:outlineLvl w:val="1"/>
              <w:rPr>
                <w:b/>
                <w:bCs/>
                <w:sz w:val="28"/>
                <w:szCs w:val="28"/>
                <w:lang w:val="en-US"/>
              </w:rPr>
            </w:pPr>
            <w:r w:rsidRPr="00712981">
              <w:rPr>
                <w:sz w:val="28"/>
                <w:szCs w:val="28"/>
                <w:lang w:val="nl-NL"/>
              </w:rPr>
              <w:t>Hệ số</w:t>
            </w:r>
          </w:p>
        </w:tc>
      </w:tr>
      <w:tr w:rsidR="00712981" w:rsidRPr="00712981" w:rsidTr="00712981">
        <w:tc>
          <w:tcPr>
            <w:tcW w:w="3281" w:type="dxa"/>
            <w:vMerge/>
            <w:tcBorders>
              <w:top w:val="single" w:sz="4" w:space="0" w:color="auto"/>
              <w:left w:val="single" w:sz="4" w:space="0" w:color="auto"/>
              <w:bottom w:val="single" w:sz="4" w:space="0" w:color="auto"/>
              <w:right w:val="single" w:sz="4" w:space="0" w:color="auto"/>
            </w:tcBorders>
          </w:tcPr>
          <w:p w:rsidR="00B145B4" w:rsidRPr="00712981" w:rsidRDefault="00B145B4" w:rsidP="00B10763">
            <w:pPr>
              <w:outlineLvl w:val="1"/>
              <w:rPr>
                <w:sz w:val="28"/>
                <w:szCs w:val="28"/>
                <w:lang w:val="nl-NL"/>
              </w:rPr>
            </w:pPr>
          </w:p>
        </w:tc>
        <w:tc>
          <w:tcPr>
            <w:tcW w:w="2610" w:type="dxa"/>
            <w:tcBorders>
              <w:left w:val="single" w:sz="4" w:space="0" w:color="auto"/>
            </w:tcBorders>
          </w:tcPr>
          <w:p w:rsidR="005D4538" w:rsidRPr="00712981" w:rsidRDefault="00B145B4" w:rsidP="00B10763">
            <w:pPr>
              <w:jc w:val="center"/>
              <w:outlineLvl w:val="1"/>
              <w:rPr>
                <w:b/>
                <w:bCs/>
                <w:sz w:val="28"/>
                <w:szCs w:val="28"/>
                <w:lang w:val="nl-NL"/>
              </w:rPr>
            </w:pPr>
            <w:r w:rsidRPr="00712981">
              <w:rPr>
                <w:sz w:val="28"/>
                <w:szCs w:val="28"/>
                <w:lang w:val="nl-NL"/>
              </w:rPr>
              <w:t xml:space="preserve">Cửa khẩu Quốc tế loại lớn </w:t>
            </w:r>
          </w:p>
        </w:tc>
        <w:tc>
          <w:tcPr>
            <w:tcW w:w="3222" w:type="dxa"/>
          </w:tcPr>
          <w:p w:rsidR="005D4538" w:rsidRPr="00712981" w:rsidRDefault="00B145B4" w:rsidP="00B10763">
            <w:pPr>
              <w:jc w:val="center"/>
              <w:outlineLvl w:val="1"/>
              <w:rPr>
                <w:b/>
                <w:bCs/>
                <w:sz w:val="28"/>
                <w:szCs w:val="28"/>
                <w:lang w:val="nl-NL"/>
              </w:rPr>
            </w:pPr>
            <w:r w:rsidRPr="00712981">
              <w:rPr>
                <w:sz w:val="28"/>
                <w:szCs w:val="28"/>
                <w:lang w:val="nl-NL"/>
              </w:rPr>
              <w:t>Cửa khẩu và vùng còn lại</w:t>
            </w:r>
          </w:p>
        </w:tc>
      </w:tr>
      <w:tr w:rsidR="00712981" w:rsidRPr="00712981" w:rsidTr="00712981">
        <w:tc>
          <w:tcPr>
            <w:tcW w:w="3281" w:type="dxa"/>
            <w:tcBorders>
              <w:top w:val="single" w:sz="4" w:space="0" w:color="auto"/>
              <w:left w:val="single" w:sz="4" w:space="0" w:color="auto"/>
              <w:bottom w:val="single" w:sz="4" w:space="0" w:color="auto"/>
              <w:right w:val="single" w:sz="4" w:space="0" w:color="auto"/>
            </w:tcBorders>
          </w:tcPr>
          <w:p w:rsidR="005D4538" w:rsidRPr="00712981" w:rsidRDefault="00B145B4" w:rsidP="00B10763">
            <w:pPr>
              <w:outlineLvl w:val="1"/>
              <w:rPr>
                <w:b/>
                <w:bCs/>
                <w:sz w:val="28"/>
                <w:szCs w:val="28"/>
                <w:lang w:val="en-US"/>
              </w:rPr>
            </w:pPr>
            <w:r w:rsidRPr="00712981">
              <w:rPr>
                <w:sz w:val="28"/>
                <w:szCs w:val="28"/>
                <w:lang w:val="nl-NL"/>
              </w:rPr>
              <w:t>Chi cục trưởng</w:t>
            </w:r>
          </w:p>
        </w:tc>
        <w:tc>
          <w:tcPr>
            <w:tcW w:w="2610" w:type="dxa"/>
            <w:tcBorders>
              <w:left w:val="single" w:sz="4" w:space="0" w:color="auto"/>
            </w:tcBorders>
          </w:tcPr>
          <w:p w:rsidR="005D4538" w:rsidRPr="00712981" w:rsidRDefault="00B145B4" w:rsidP="00B10763">
            <w:pPr>
              <w:jc w:val="center"/>
              <w:outlineLvl w:val="1"/>
              <w:rPr>
                <w:b/>
                <w:bCs/>
                <w:sz w:val="28"/>
                <w:szCs w:val="28"/>
                <w:lang w:val="en-US"/>
              </w:rPr>
            </w:pPr>
            <w:r w:rsidRPr="00712981">
              <w:rPr>
                <w:sz w:val="28"/>
                <w:szCs w:val="28"/>
                <w:lang w:val="nl-NL"/>
              </w:rPr>
              <w:t>0,60</w:t>
            </w:r>
          </w:p>
        </w:tc>
        <w:tc>
          <w:tcPr>
            <w:tcW w:w="3222" w:type="dxa"/>
          </w:tcPr>
          <w:p w:rsidR="005D4538" w:rsidRPr="00712981" w:rsidRDefault="00B145B4" w:rsidP="00B10763">
            <w:pPr>
              <w:jc w:val="center"/>
              <w:outlineLvl w:val="1"/>
              <w:rPr>
                <w:b/>
                <w:bCs/>
                <w:sz w:val="28"/>
                <w:szCs w:val="28"/>
                <w:lang w:val="en-US"/>
              </w:rPr>
            </w:pPr>
            <w:r w:rsidRPr="00712981">
              <w:rPr>
                <w:sz w:val="28"/>
                <w:szCs w:val="28"/>
                <w:lang w:val="nl-NL"/>
              </w:rPr>
              <w:t>0,55</w:t>
            </w:r>
          </w:p>
        </w:tc>
      </w:tr>
      <w:tr w:rsidR="00712981" w:rsidRPr="00712981" w:rsidTr="0075070F">
        <w:trPr>
          <w:trHeight w:val="490"/>
        </w:trPr>
        <w:tc>
          <w:tcPr>
            <w:tcW w:w="3281" w:type="dxa"/>
            <w:tcBorders>
              <w:top w:val="single" w:sz="4" w:space="0" w:color="auto"/>
              <w:left w:val="single" w:sz="4" w:space="0" w:color="auto"/>
              <w:bottom w:val="single" w:sz="4" w:space="0" w:color="auto"/>
              <w:right w:val="single" w:sz="4" w:space="0" w:color="auto"/>
            </w:tcBorders>
          </w:tcPr>
          <w:p w:rsidR="005D4538" w:rsidRPr="00712981" w:rsidRDefault="00B145B4" w:rsidP="00B10763">
            <w:pPr>
              <w:outlineLvl w:val="1"/>
              <w:rPr>
                <w:b/>
                <w:bCs/>
                <w:sz w:val="28"/>
                <w:szCs w:val="28"/>
                <w:lang w:val="en-US"/>
              </w:rPr>
            </w:pPr>
            <w:r w:rsidRPr="00712981">
              <w:rPr>
                <w:sz w:val="28"/>
                <w:szCs w:val="28"/>
                <w:lang w:val="nl-NL"/>
              </w:rPr>
              <w:t>Phó Chi cục trưởng</w:t>
            </w:r>
          </w:p>
        </w:tc>
        <w:tc>
          <w:tcPr>
            <w:tcW w:w="2610" w:type="dxa"/>
            <w:tcBorders>
              <w:left w:val="single" w:sz="4" w:space="0" w:color="auto"/>
            </w:tcBorders>
          </w:tcPr>
          <w:p w:rsidR="005D4538" w:rsidRPr="00712981" w:rsidRDefault="00B145B4" w:rsidP="00B10763">
            <w:pPr>
              <w:jc w:val="center"/>
              <w:outlineLvl w:val="1"/>
              <w:rPr>
                <w:b/>
                <w:bCs/>
                <w:sz w:val="28"/>
                <w:szCs w:val="28"/>
                <w:lang w:val="en-US"/>
              </w:rPr>
            </w:pPr>
            <w:r w:rsidRPr="00712981">
              <w:rPr>
                <w:sz w:val="28"/>
                <w:szCs w:val="28"/>
                <w:lang w:val="nl-NL"/>
              </w:rPr>
              <w:t>0,40</w:t>
            </w:r>
          </w:p>
        </w:tc>
        <w:tc>
          <w:tcPr>
            <w:tcW w:w="3222" w:type="dxa"/>
          </w:tcPr>
          <w:p w:rsidR="005D4538" w:rsidRPr="00712981" w:rsidRDefault="00B145B4" w:rsidP="00B10763">
            <w:pPr>
              <w:jc w:val="center"/>
              <w:outlineLvl w:val="1"/>
              <w:rPr>
                <w:b/>
                <w:bCs/>
                <w:sz w:val="28"/>
                <w:szCs w:val="28"/>
                <w:lang w:val="en-US"/>
              </w:rPr>
            </w:pPr>
            <w:r w:rsidRPr="00712981">
              <w:rPr>
                <w:sz w:val="28"/>
                <w:szCs w:val="28"/>
                <w:lang w:val="nl-NL"/>
              </w:rPr>
              <w:t>0,35</w:t>
            </w:r>
          </w:p>
        </w:tc>
      </w:tr>
    </w:tbl>
    <w:p w:rsidR="008B1C25" w:rsidRPr="003D7B32" w:rsidRDefault="002E547A" w:rsidP="008B1C25">
      <w:pPr>
        <w:spacing w:before="120" w:after="120"/>
        <w:ind w:firstLine="709"/>
        <w:jc w:val="both"/>
        <w:rPr>
          <w:iCs/>
          <w:spacing w:val="-4"/>
          <w:sz w:val="28"/>
          <w:szCs w:val="28"/>
          <w:lang w:val="en-US"/>
        </w:rPr>
      </w:pPr>
      <w:r w:rsidRPr="00155518">
        <w:rPr>
          <w:iCs/>
          <w:spacing w:val="-4"/>
          <w:sz w:val="28"/>
          <w:szCs w:val="28"/>
          <w:lang w:val="nl-NL"/>
        </w:rPr>
        <w:t>(*)</w:t>
      </w:r>
      <w:r w:rsidR="008B1C25" w:rsidRPr="003D7B32">
        <w:rPr>
          <w:iCs/>
          <w:spacing w:val="-4"/>
          <w:sz w:val="28"/>
          <w:szCs w:val="28"/>
        </w:rPr>
        <w:t xml:space="preserve"> Chi cục thống kê </w:t>
      </w:r>
      <w:r w:rsidR="008B1C25">
        <w:rPr>
          <w:iCs/>
          <w:spacing w:val="-4"/>
          <w:sz w:val="28"/>
          <w:szCs w:val="28"/>
          <w:lang w:val="en-US"/>
        </w:rPr>
        <w:t xml:space="preserve">cấp huyện </w:t>
      </w:r>
      <w:r w:rsidR="008B1C25" w:rsidRPr="003D7B32">
        <w:rPr>
          <w:iCs/>
          <w:spacing w:val="-4"/>
          <w:sz w:val="28"/>
          <w:szCs w:val="28"/>
        </w:rPr>
        <w:t xml:space="preserve">thuộc Cục Thống kê </w:t>
      </w:r>
      <w:r w:rsidR="008B1C25">
        <w:rPr>
          <w:iCs/>
          <w:spacing w:val="-4"/>
          <w:sz w:val="28"/>
          <w:szCs w:val="28"/>
          <w:lang w:val="en-US"/>
        </w:rPr>
        <w:t xml:space="preserve">cấp tỉnh: </w:t>
      </w:r>
      <w:r w:rsidR="008B1C25" w:rsidRPr="003D7B32">
        <w:rPr>
          <w:iCs/>
          <w:spacing w:val="-4"/>
          <w:sz w:val="28"/>
          <w:szCs w:val="28"/>
          <w:lang w:val="en-US"/>
        </w:rPr>
        <w:t xml:space="preserve"> Hệ số phụ cấp chức vụ của Chi cục trưởng là</w:t>
      </w:r>
      <w:r w:rsidR="008B1C25">
        <w:rPr>
          <w:iCs/>
          <w:spacing w:val="-4"/>
          <w:sz w:val="28"/>
          <w:szCs w:val="28"/>
          <w:lang w:val="en-US"/>
        </w:rPr>
        <w:t xml:space="preserve"> 0,6; Phó Chi cục trưởng là 0,4 tương đương với hệ </w:t>
      </w:r>
      <w:r w:rsidR="008B1C25">
        <w:rPr>
          <w:iCs/>
          <w:spacing w:val="-4"/>
          <w:sz w:val="28"/>
          <w:szCs w:val="28"/>
          <w:lang w:val="en-US"/>
        </w:rPr>
        <w:lastRenderedPageBreak/>
        <w:t>số của Trưởng phòng, Phó trưởng phòng thuộc Cục thuộc Tổng cục quy định tại</w:t>
      </w:r>
      <w:r w:rsidR="008B1C25" w:rsidRPr="003D7B32">
        <w:rPr>
          <w:iCs/>
          <w:spacing w:val="-4"/>
          <w:sz w:val="28"/>
          <w:szCs w:val="28"/>
          <w:lang w:val="en-US"/>
        </w:rPr>
        <w:t xml:space="preserve"> Mục 5.I của Bảng hệ số phụ cấp chức vụ nói trên.</w:t>
      </w:r>
      <w:r w:rsidR="008B1C25" w:rsidRPr="003D7B32">
        <w:rPr>
          <w:iCs/>
          <w:spacing w:val="-4"/>
          <w:sz w:val="28"/>
          <w:szCs w:val="28"/>
        </w:rPr>
        <w:t xml:space="preserve"> </w:t>
      </w:r>
    </w:p>
    <w:p w:rsidR="008614DA" w:rsidRPr="003D7B32" w:rsidRDefault="003D7B32" w:rsidP="00B10763">
      <w:pPr>
        <w:spacing w:before="120" w:after="120"/>
        <w:ind w:firstLine="706"/>
        <w:jc w:val="both"/>
        <w:rPr>
          <w:iCs/>
          <w:spacing w:val="-4"/>
          <w:sz w:val="28"/>
          <w:szCs w:val="28"/>
        </w:rPr>
      </w:pPr>
      <w:r w:rsidRPr="00155518">
        <w:rPr>
          <w:iCs/>
          <w:spacing w:val="-4"/>
          <w:sz w:val="28"/>
          <w:szCs w:val="28"/>
        </w:rPr>
        <w:t>Bên cạnh đó, việc quy định h</w:t>
      </w:r>
      <w:r w:rsidR="002E547A" w:rsidRPr="00155518">
        <w:rPr>
          <w:iCs/>
          <w:spacing w:val="-4"/>
          <w:sz w:val="28"/>
          <w:szCs w:val="28"/>
        </w:rPr>
        <w:t>ệ số phụ cấp của Đội t</w:t>
      </w:r>
      <w:r w:rsidRPr="00155518">
        <w:rPr>
          <w:iCs/>
          <w:spacing w:val="-4"/>
          <w:sz w:val="28"/>
          <w:szCs w:val="28"/>
        </w:rPr>
        <w:t>r</w:t>
      </w:r>
      <w:r w:rsidR="002E547A" w:rsidRPr="00155518">
        <w:rPr>
          <w:iCs/>
          <w:spacing w:val="-4"/>
          <w:sz w:val="28"/>
          <w:szCs w:val="28"/>
        </w:rPr>
        <w:t xml:space="preserve">ưởng, Phó Đội trưởng </w:t>
      </w:r>
      <w:r w:rsidRPr="00155518">
        <w:rPr>
          <w:iCs/>
          <w:spacing w:val="-4"/>
          <w:sz w:val="28"/>
          <w:szCs w:val="28"/>
        </w:rPr>
        <w:t xml:space="preserve">tương đương với lãnh đạo </w:t>
      </w:r>
      <w:r w:rsidR="00AC4BEB" w:rsidRPr="00155518">
        <w:rPr>
          <w:iCs/>
          <w:spacing w:val="-4"/>
          <w:sz w:val="28"/>
          <w:szCs w:val="28"/>
        </w:rPr>
        <w:t>các</w:t>
      </w:r>
      <w:r w:rsidRPr="00155518">
        <w:rPr>
          <w:iCs/>
          <w:spacing w:val="-4"/>
          <w:sz w:val="28"/>
          <w:szCs w:val="28"/>
        </w:rPr>
        <w:t xml:space="preserve"> </w:t>
      </w:r>
      <w:r w:rsidR="00AC4BEB" w:rsidRPr="00155518">
        <w:rPr>
          <w:iCs/>
          <w:spacing w:val="-4"/>
          <w:sz w:val="28"/>
          <w:szCs w:val="28"/>
        </w:rPr>
        <w:t>p</w:t>
      </w:r>
      <w:r w:rsidRPr="00155518">
        <w:rPr>
          <w:iCs/>
          <w:spacing w:val="-4"/>
          <w:sz w:val="28"/>
          <w:szCs w:val="28"/>
        </w:rPr>
        <w:t>hòng</w:t>
      </w:r>
      <w:r w:rsidR="00AC4BEB" w:rsidRPr="00155518">
        <w:rPr>
          <w:iCs/>
          <w:spacing w:val="-4"/>
          <w:sz w:val="28"/>
          <w:szCs w:val="28"/>
        </w:rPr>
        <w:t xml:space="preserve"> chuyên môn, nghiệp vụ</w:t>
      </w:r>
      <w:r w:rsidRPr="00155518">
        <w:rPr>
          <w:iCs/>
          <w:spacing w:val="-4"/>
          <w:sz w:val="28"/>
          <w:szCs w:val="28"/>
        </w:rPr>
        <w:t xml:space="preserve"> thuộc Cục QLTT cấp tỉnh thực hiện theo Bảng phụ cấp chức vụ nói trên nhằm b</w:t>
      </w:r>
      <w:r w:rsidR="008614DA" w:rsidRPr="003D7B32">
        <w:rPr>
          <w:iCs/>
          <w:spacing w:val="-4"/>
          <w:sz w:val="28"/>
          <w:szCs w:val="28"/>
        </w:rPr>
        <w:t xml:space="preserve">ảo đảm thực hiện </w:t>
      </w:r>
      <w:r w:rsidR="00B145B4" w:rsidRPr="00155518">
        <w:rPr>
          <w:iCs/>
          <w:spacing w:val="-4"/>
          <w:sz w:val="28"/>
          <w:szCs w:val="28"/>
        </w:rPr>
        <w:t xml:space="preserve">công tác </w:t>
      </w:r>
      <w:r w:rsidR="008614DA" w:rsidRPr="003D7B32">
        <w:rPr>
          <w:iCs/>
          <w:spacing w:val="-4"/>
          <w:sz w:val="28"/>
          <w:szCs w:val="28"/>
        </w:rPr>
        <w:t xml:space="preserve">luân chuyển, chuyển đổi vị trí công tác định kỳ </w:t>
      </w:r>
      <w:r w:rsidR="00745FF3" w:rsidRPr="003D7B32">
        <w:rPr>
          <w:iCs/>
          <w:spacing w:val="-4"/>
          <w:sz w:val="28"/>
          <w:szCs w:val="28"/>
        </w:rPr>
        <w:t>giữa các</w:t>
      </w:r>
      <w:r w:rsidRPr="003D7B32">
        <w:rPr>
          <w:iCs/>
          <w:spacing w:val="-4"/>
          <w:sz w:val="28"/>
          <w:szCs w:val="28"/>
        </w:rPr>
        <w:t xml:space="preserve"> phòng </w:t>
      </w:r>
      <w:r w:rsidR="008B1C25" w:rsidRPr="00155518">
        <w:rPr>
          <w:iCs/>
          <w:spacing w:val="-4"/>
          <w:sz w:val="28"/>
          <w:szCs w:val="28"/>
        </w:rPr>
        <w:t>chuyên môn, nghiệp vụ</w:t>
      </w:r>
      <w:r w:rsidR="008B1C25" w:rsidRPr="003D7B32">
        <w:rPr>
          <w:iCs/>
          <w:spacing w:val="-4"/>
          <w:sz w:val="28"/>
          <w:szCs w:val="28"/>
        </w:rPr>
        <w:t xml:space="preserve"> </w:t>
      </w:r>
      <w:r w:rsidRPr="003D7B32">
        <w:rPr>
          <w:iCs/>
          <w:spacing w:val="-4"/>
          <w:sz w:val="28"/>
          <w:szCs w:val="28"/>
        </w:rPr>
        <w:t xml:space="preserve">và </w:t>
      </w:r>
      <w:r w:rsidRPr="00155518">
        <w:rPr>
          <w:iCs/>
          <w:spacing w:val="-4"/>
          <w:sz w:val="28"/>
          <w:szCs w:val="28"/>
        </w:rPr>
        <w:t>Đ</w:t>
      </w:r>
      <w:r w:rsidR="00745FF3" w:rsidRPr="003D7B32">
        <w:rPr>
          <w:iCs/>
          <w:spacing w:val="-4"/>
          <w:sz w:val="28"/>
          <w:szCs w:val="28"/>
        </w:rPr>
        <w:t xml:space="preserve">ội QLTT thuộc Cục QLTT cấp tỉnh </w:t>
      </w:r>
      <w:r w:rsidR="008614DA" w:rsidRPr="003D7B32">
        <w:rPr>
          <w:iCs/>
          <w:spacing w:val="-4"/>
          <w:sz w:val="28"/>
          <w:szCs w:val="28"/>
        </w:rPr>
        <w:t xml:space="preserve">theo quy định tại Nghị định </w:t>
      </w:r>
      <w:r w:rsidR="00CB4C86" w:rsidRPr="003D7B32">
        <w:rPr>
          <w:iCs/>
          <w:spacing w:val="-4"/>
          <w:sz w:val="28"/>
          <w:szCs w:val="28"/>
        </w:rPr>
        <w:t>số 59/2019/NĐ-CP ngày 01/7/2019 của Chính phủ quy định chi tiết một số điều và biện pháp thi hành Luật Phòng, chống tham nhũng.</w:t>
      </w:r>
    </w:p>
    <w:p w:rsidR="000142DA" w:rsidRPr="003D7B32" w:rsidRDefault="000540DE" w:rsidP="00B10763">
      <w:pPr>
        <w:spacing w:before="120" w:after="120"/>
        <w:ind w:firstLine="706"/>
        <w:jc w:val="both"/>
        <w:rPr>
          <w:iCs/>
          <w:spacing w:val="-4"/>
          <w:sz w:val="28"/>
          <w:szCs w:val="28"/>
        </w:rPr>
      </w:pPr>
      <w:r w:rsidRPr="003D7B32">
        <w:rPr>
          <w:iCs/>
          <w:spacing w:val="-4"/>
          <w:sz w:val="28"/>
          <w:szCs w:val="28"/>
        </w:rPr>
        <w:t>-</w:t>
      </w:r>
      <w:r w:rsidR="000142DA" w:rsidRPr="003D7B32">
        <w:rPr>
          <w:iCs/>
          <w:spacing w:val="-4"/>
          <w:sz w:val="28"/>
          <w:szCs w:val="28"/>
        </w:rPr>
        <w:t xml:space="preserve"> </w:t>
      </w:r>
      <w:r w:rsidR="008614DA" w:rsidRPr="003D7B32">
        <w:rPr>
          <w:iCs/>
          <w:spacing w:val="-4"/>
          <w:sz w:val="28"/>
          <w:szCs w:val="28"/>
        </w:rPr>
        <w:t>Về n</w:t>
      </w:r>
      <w:r w:rsidR="000142DA" w:rsidRPr="003D7B32">
        <w:rPr>
          <w:iCs/>
          <w:spacing w:val="-4"/>
          <w:sz w:val="28"/>
          <w:szCs w:val="28"/>
        </w:rPr>
        <w:t xml:space="preserve">guyên tắc, các trường hợp được hưởng, thôi hưởng phụ cấp chức vụ lãnh đạo và cách trả phụ cấp chức vụ lãnh đạo </w:t>
      </w:r>
      <w:r w:rsidR="008614DA" w:rsidRPr="003D7B32">
        <w:rPr>
          <w:iCs/>
          <w:spacing w:val="-4"/>
          <w:sz w:val="28"/>
          <w:szCs w:val="28"/>
        </w:rPr>
        <w:t>được viện dẫn thực hiện theo</w:t>
      </w:r>
      <w:r w:rsidR="000142DA" w:rsidRPr="003D7B32">
        <w:rPr>
          <w:iCs/>
          <w:spacing w:val="-4"/>
          <w:sz w:val="28"/>
          <w:szCs w:val="28"/>
        </w:rPr>
        <w:t xml:space="preserve"> Điều 1 Thông tư này được thực hiện theo hướng dẫn tại </w:t>
      </w:r>
      <w:bookmarkStart w:id="2" w:name="dc_1"/>
      <w:r w:rsidR="000142DA" w:rsidRPr="003D7B32">
        <w:rPr>
          <w:iCs/>
          <w:spacing w:val="-4"/>
          <w:sz w:val="28"/>
          <w:szCs w:val="28"/>
        </w:rPr>
        <w:t>Mục II và Khoản 2 Mục III Thông tư số 02/2005/TT-BNV</w:t>
      </w:r>
      <w:bookmarkEnd w:id="2"/>
      <w:r w:rsidR="000142DA" w:rsidRPr="003D7B32">
        <w:rPr>
          <w:iCs/>
          <w:spacing w:val="-4"/>
          <w:sz w:val="28"/>
          <w:szCs w:val="28"/>
        </w:rPr>
        <w:t> ngày 05 tháng 01 năm 2005 của Bộ Nội vụ hướng dẫn thực hiện chế độ phụ cấp chức vụ lãnh đạo đối với cán bộ, công chức, viên chức.</w:t>
      </w:r>
    </w:p>
    <w:p w:rsidR="00826532" w:rsidRPr="00155518" w:rsidRDefault="000142DA" w:rsidP="00B10763">
      <w:pPr>
        <w:spacing w:before="120" w:after="120"/>
        <w:ind w:firstLine="709"/>
        <w:jc w:val="both"/>
        <w:rPr>
          <w:b/>
          <w:iCs/>
          <w:spacing w:val="-4"/>
          <w:sz w:val="28"/>
          <w:szCs w:val="28"/>
        </w:rPr>
      </w:pPr>
      <w:r w:rsidRPr="003D7B32">
        <w:rPr>
          <w:b/>
          <w:iCs/>
          <w:spacing w:val="-4"/>
          <w:sz w:val="28"/>
          <w:szCs w:val="28"/>
        </w:rPr>
        <w:t xml:space="preserve">Điều </w:t>
      </w:r>
      <w:r w:rsidR="009F7B18">
        <w:rPr>
          <w:b/>
          <w:iCs/>
          <w:spacing w:val="-4"/>
          <w:sz w:val="28"/>
          <w:szCs w:val="28"/>
          <w:lang w:val="en-US"/>
        </w:rPr>
        <w:t>3</w:t>
      </w:r>
      <w:r w:rsidRPr="003D7B32">
        <w:rPr>
          <w:b/>
          <w:iCs/>
          <w:spacing w:val="-4"/>
          <w:sz w:val="28"/>
          <w:szCs w:val="28"/>
        </w:rPr>
        <w:t>. Trách nhiệm thực hiện</w:t>
      </w:r>
    </w:p>
    <w:p w:rsidR="0056327B" w:rsidRDefault="0056327B" w:rsidP="00B10763">
      <w:pPr>
        <w:spacing w:before="120" w:after="120"/>
        <w:ind w:firstLine="709"/>
        <w:jc w:val="both"/>
        <w:rPr>
          <w:iCs/>
          <w:spacing w:val="-4"/>
          <w:sz w:val="28"/>
          <w:szCs w:val="28"/>
          <w:lang w:val="en-US"/>
        </w:rPr>
      </w:pPr>
      <w:r w:rsidRPr="00155518">
        <w:rPr>
          <w:iCs/>
          <w:spacing w:val="-4"/>
          <w:sz w:val="28"/>
          <w:szCs w:val="28"/>
        </w:rPr>
        <w:t>Điều này quy định trách nhiệm của Tổng cục QLTT và các cơ quan, tổ chức, cá nhân trong triển khai thực hiện Thông tư.</w:t>
      </w:r>
    </w:p>
    <w:p w:rsidR="009F7B18" w:rsidRPr="003D7B32" w:rsidRDefault="009F7B18" w:rsidP="00B10763">
      <w:pPr>
        <w:spacing w:before="120" w:after="120"/>
        <w:ind w:firstLine="709"/>
        <w:jc w:val="both"/>
        <w:rPr>
          <w:b/>
          <w:iCs/>
          <w:spacing w:val="-4"/>
          <w:sz w:val="28"/>
          <w:szCs w:val="28"/>
        </w:rPr>
      </w:pPr>
      <w:r w:rsidRPr="003D7B32">
        <w:rPr>
          <w:b/>
          <w:iCs/>
          <w:spacing w:val="-4"/>
          <w:sz w:val="28"/>
          <w:szCs w:val="28"/>
        </w:rPr>
        <w:t xml:space="preserve">Điều </w:t>
      </w:r>
      <w:r>
        <w:rPr>
          <w:b/>
          <w:iCs/>
          <w:spacing w:val="-4"/>
          <w:sz w:val="28"/>
          <w:szCs w:val="28"/>
          <w:lang w:val="en-US"/>
        </w:rPr>
        <w:t>4</w:t>
      </w:r>
      <w:r w:rsidRPr="003D7B32">
        <w:rPr>
          <w:b/>
          <w:iCs/>
          <w:spacing w:val="-4"/>
          <w:sz w:val="28"/>
          <w:szCs w:val="28"/>
        </w:rPr>
        <w:t xml:space="preserve">. Hiệu lực thi hành     </w:t>
      </w:r>
    </w:p>
    <w:p w:rsidR="009F7B18" w:rsidRPr="003D7B32" w:rsidRDefault="009F7B18" w:rsidP="00B10763">
      <w:pPr>
        <w:spacing w:before="120" w:after="120"/>
        <w:ind w:firstLine="709"/>
        <w:jc w:val="both"/>
        <w:rPr>
          <w:iCs/>
          <w:spacing w:val="-4"/>
          <w:sz w:val="28"/>
          <w:szCs w:val="28"/>
        </w:rPr>
      </w:pPr>
      <w:r w:rsidRPr="003D7B32">
        <w:rPr>
          <w:iCs/>
          <w:spacing w:val="-4"/>
          <w:sz w:val="28"/>
          <w:szCs w:val="28"/>
        </w:rPr>
        <w:t>Thông tư này có hiệu lực thi hành từ ngày    tháng      năm 2020</w:t>
      </w:r>
    </w:p>
    <w:p w:rsidR="00524DC1" w:rsidRDefault="000142DA" w:rsidP="00B10763">
      <w:pPr>
        <w:spacing w:before="120" w:after="120"/>
        <w:ind w:firstLine="709"/>
        <w:jc w:val="both"/>
        <w:rPr>
          <w:b/>
          <w:iCs/>
          <w:spacing w:val="-4"/>
          <w:sz w:val="28"/>
          <w:szCs w:val="28"/>
          <w:lang w:val="en-US"/>
        </w:rPr>
      </w:pPr>
      <w:r w:rsidRPr="003D7B32">
        <w:rPr>
          <w:b/>
          <w:iCs/>
          <w:spacing w:val="-4"/>
          <w:sz w:val="28"/>
          <w:szCs w:val="28"/>
        </w:rPr>
        <w:t>V. TIẾP THU Ý KIẾN CỦA BỘ NỘI VỤ, BỘ TÀI CHÍNH</w:t>
      </w:r>
    </w:p>
    <w:p w:rsidR="000142DA" w:rsidRPr="00155518" w:rsidRDefault="000142DA" w:rsidP="00B10763">
      <w:pPr>
        <w:spacing w:before="120" w:after="120"/>
        <w:ind w:firstLine="709"/>
        <w:jc w:val="both"/>
        <w:rPr>
          <w:b/>
          <w:iCs/>
          <w:spacing w:val="-4"/>
          <w:sz w:val="28"/>
          <w:szCs w:val="28"/>
        </w:rPr>
      </w:pPr>
      <w:r w:rsidRPr="003D7B32">
        <w:rPr>
          <w:b/>
          <w:iCs/>
          <w:spacing w:val="-4"/>
          <w:sz w:val="28"/>
          <w:szCs w:val="28"/>
        </w:rPr>
        <w:t>V</w:t>
      </w:r>
      <w:r w:rsidR="004E47BC" w:rsidRPr="00155518">
        <w:rPr>
          <w:b/>
          <w:iCs/>
          <w:spacing w:val="-4"/>
          <w:sz w:val="28"/>
          <w:szCs w:val="28"/>
        </w:rPr>
        <w:t>I</w:t>
      </w:r>
      <w:r w:rsidRPr="003D7B32">
        <w:rPr>
          <w:b/>
          <w:iCs/>
          <w:spacing w:val="-4"/>
          <w:sz w:val="28"/>
          <w:szCs w:val="28"/>
        </w:rPr>
        <w:t xml:space="preserve">. </w:t>
      </w:r>
      <w:r w:rsidR="000966B8" w:rsidRPr="003D7B32">
        <w:rPr>
          <w:b/>
          <w:iCs/>
          <w:spacing w:val="-4"/>
          <w:sz w:val="28"/>
          <w:szCs w:val="28"/>
        </w:rPr>
        <w:t xml:space="preserve">VỀ BẢO ĐẢM NGUỒN KINH </w:t>
      </w:r>
      <w:r w:rsidRPr="003D7B32">
        <w:rPr>
          <w:b/>
          <w:iCs/>
          <w:spacing w:val="-4"/>
          <w:sz w:val="28"/>
          <w:szCs w:val="28"/>
        </w:rPr>
        <w:t>PHÍ</w:t>
      </w:r>
      <w:r w:rsidR="00745FF3" w:rsidRPr="003D7B32">
        <w:rPr>
          <w:b/>
          <w:iCs/>
          <w:spacing w:val="-4"/>
          <w:sz w:val="28"/>
          <w:szCs w:val="28"/>
        </w:rPr>
        <w:t xml:space="preserve"> THỰC HIỆN </w:t>
      </w:r>
    </w:p>
    <w:p w:rsidR="00B145B4" w:rsidRPr="00155518" w:rsidRDefault="00B145B4" w:rsidP="00B10763">
      <w:pPr>
        <w:spacing w:before="120" w:after="120"/>
        <w:ind w:firstLine="709"/>
        <w:jc w:val="both"/>
        <w:rPr>
          <w:color w:val="000000"/>
          <w:sz w:val="28"/>
          <w:szCs w:val="28"/>
          <w:shd w:val="clear" w:color="auto" w:fill="FFFFFF"/>
        </w:rPr>
      </w:pPr>
      <w:r w:rsidRPr="00B145B4">
        <w:rPr>
          <w:color w:val="000000"/>
          <w:sz w:val="28"/>
          <w:szCs w:val="28"/>
          <w:shd w:val="clear" w:color="auto" w:fill="FFFFFF"/>
        </w:rPr>
        <w:t xml:space="preserve">Phụ cấp chức vụ lãnh đạo </w:t>
      </w:r>
      <w:r w:rsidRPr="00155518">
        <w:rPr>
          <w:color w:val="000000"/>
          <w:sz w:val="28"/>
          <w:szCs w:val="28"/>
          <w:shd w:val="clear" w:color="auto" w:fill="FFFFFF"/>
        </w:rPr>
        <w:t xml:space="preserve">của Đội trưởng, Phó Đội trưởng Đội QLTT cấp huyện được tính hưởng kể từ ngày Thông tư này có hiệu lực thi hành, </w:t>
      </w:r>
      <w:r w:rsidRPr="00B145B4">
        <w:rPr>
          <w:color w:val="000000"/>
          <w:sz w:val="28"/>
          <w:szCs w:val="28"/>
          <w:shd w:val="clear" w:color="auto" w:fill="FFFFFF"/>
        </w:rPr>
        <w:t>được trả cùng kỳ lương hàng tháng và được dùng để tính đóng, hưởng chế độ bảo hiểm xã hội.</w:t>
      </w:r>
      <w:r w:rsidRPr="00155518">
        <w:rPr>
          <w:color w:val="000000"/>
          <w:sz w:val="28"/>
          <w:szCs w:val="28"/>
          <w:shd w:val="clear" w:color="auto" w:fill="FFFFFF"/>
        </w:rPr>
        <w:t xml:space="preserve"> Mức phụ cấp tính theo mức lương cơ sở do Nhà nước quy định thời kỳ.</w:t>
      </w:r>
    </w:p>
    <w:p w:rsidR="003D7B32" w:rsidRPr="00155518" w:rsidRDefault="00914463" w:rsidP="00B10763">
      <w:pPr>
        <w:spacing w:before="120" w:after="120"/>
        <w:ind w:firstLine="709"/>
        <w:jc w:val="both"/>
        <w:rPr>
          <w:iCs/>
          <w:spacing w:val="-4"/>
          <w:sz w:val="28"/>
          <w:szCs w:val="28"/>
        </w:rPr>
      </w:pPr>
      <w:r w:rsidRPr="00155518">
        <w:rPr>
          <w:color w:val="000000"/>
          <w:sz w:val="28"/>
          <w:szCs w:val="28"/>
          <w:shd w:val="clear" w:color="auto" w:fill="FFFFFF"/>
        </w:rPr>
        <w:t>D</w:t>
      </w:r>
      <w:r w:rsidR="00B145B4" w:rsidRPr="00155518">
        <w:rPr>
          <w:color w:val="000000"/>
          <w:sz w:val="28"/>
          <w:szCs w:val="28"/>
          <w:shd w:val="clear" w:color="auto" w:fill="FFFFFF"/>
        </w:rPr>
        <w:t xml:space="preserve">ự kiến ngân sách bảo đảm thực hiện theo mức phụ cấp chức vụ mới của Đội trưởng, Phó Đội trưởng </w:t>
      </w:r>
      <w:r w:rsidR="00C43DD1">
        <w:rPr>
          <w:color w:val="000000"/>
          <w:sz w:val="28"/>
          <w:szCs w:val="28"/>
          <w:shd w:val="clear" w:color="auto" w:fill="FFFFFF"/>
          <w:lang w:val="en-US"/>
        </w:rPr>
        <w:t xml:space="preserve">Đội QLTT cấp huyện </w:t>
      </w:r>
      <w:r w:rsidR="00B145B4" w:rsidRPr="00155518">
        <w:rPr>
          <w:color w:val="000000"/>
          <w:sz w:val="28"/>
          <w:szCs w:val="28"/>
          <w:shd w:val="clear" w:color="auto" w:fill="FFFFFF"/>
        </w:rPr>
        <w:t xml:space="preserve">quy định tại Thông tư này là </w:t>
      </w:r>
      <w:r w:rsidR="00B145B4" w:rsidRPr="002953A9">
        <w:rPr>
          <w:bCs/>
          <w:i/>
          <w:color w:val="000000"/>
          <w:sz w:val="28"/>
          <w:szCs w:val="28"/>
        </w:rPr>
        <w:t>1.126.738</w:t>
      </w:r>
      <w:r w:rsidR="00B145B4" w:rsidRPr="00155518">
        <w:rPr>
          <w:bCs/>
          <w:i/>
          <w:color w:val="000000"/>
          <w:sz w:val="28"/>
          <w:szCs w:val="28"/>
        </w:rPr>
        <w:t>.000 đồng</w:t>
      </w:r>
      <w:r w:rsidR="00B145B4" w:rsidRPr="00155518">
        <w:rPr>
          <w:bCs/>
          <w:color w:val="000000"/>
          <w:sz w:val="28"/>
          <w:szCs w:val="28"/>
        </w:rPr>
        <w:t xml:space="preserve">, tăng </w:t>
      </w:r>
      <w:r w:rsidR="00B145B4" w:rsidRPr="002953A9">
        <w:rPr>
          <w:bCs/>
          <w:i/>
          <w:color w:val="000000"/>
          <w:sz w:val="28"/>
          <w:szCs w:val="28"/>
        </w:rPr>
        <w:t>412.878</w:t>
      </w:r>
      <w:r w:rsidR="00B145B4" w:rsidRPr="00155518">
        <w:rPr>
          <w:bCs/>
          <w:i/>
          <w:color w:val="000000"/>
          <w:sz w:val="28"/>
          <w:szCs w:val="28"/>
        </w:rPr>
        <w:t>.000 đồng</w:t>
      </w:r>
      <w:r w:rsidR="00B145B4" w:rsidRPr="00155518">
        <w:rPr>
          <w:bCs/>
          <w:color w:val="000000"/>
          <w:sz w:val="28"/>
          <w:szCs w:val="28"/>
        </w:rPr>
        <w:t xml:space="preserve"> so </w:t>
      </w:r>
      <w:r w:rsidR="00C6617C" w:rsidRPr="00155518">
        <w:rPr>
          <w:bCs/>
          <w:color w:val="000000"/>
          <w:sz w:val="28"/>
          <w:szCs w:val="28"/>
        </w:rPr>
        <w:t>với mức chi trả phụ cấp chức vụ hiện nay cho Đội trưởng, Phó Đội trưởng Đội QLTT cấp huyện</w:t>
      </w:r>
      <w:r w:rsidR="00FF1DDB">
        <w:rPr>
          <w:bCs/>
          <w:color w:val="000000"/>
          <w:sz w:val="28"/>
          <w:szCs w:val="28"/>
          <w:lang w:val="en-US"/>
        </w:rPr>
        <w:t xml:space="preserve"> (thực hiện theo </w:t>
      </w:r>
      <w:r w:rsidR="00C43DD1">
        <w:rPr>
          <w:bCs/>
          <w:color w:val="000000"/>
          <w:sz w:val="28"/>
          <w:szCs w:val="28"/>
          <w:lang w:val="en-US"/>
        </w:rPr>
        <w:t>hệ số phụ cấp của lãnh đạo Đội QLTT thuộc Chi cục QLTT tỉnh, thành phố trực thuộc trung ương trước đây)</w:t>
      </w:r>
      <w:r w:rsidR="00C6617C" w:rsidRPr="00155518">
        <w:rPr>
          <w:bCs/>
          <w:color w:val="000000"/>
          <w:sz w:val="28"/>
          <w:szCs w:val="28"/>
        </w:rPr>
        <w:t>.</w:t>
      </w:r>
    </w:p>
    <w:p w:rsidR="00E32775" w:rsidRPr="003D7B32" w:rsidRDefault="00E32775" w:rsidP="00B10763">
      <w:pPr>
        <w:tabs>
          <w:tab w:val="left" w:pos="7314"/>
        </w:tabs>
        <w:spacing w:before="120" w:after="120"/>
        <w:ind w:firstLine="709"/>
        <w:jc w:val="both"/>
        <w:rPr>
          <w:i/>
          <w:iCs/>
          <w:spacing w:val="-4"/>
          <w:sz w:val="28"/>
          <w:szCs w:val="28"/>
        </w:rPr>
      </w:pPr>
      <w:r w:rsidRPr="003D7B32">
        <w:rPr>
          <w:iCs/>
          <w:spacing w:val="-4"/>
          <w:sz w:val="28"/>
          <w:szCs w:val="28"/>
        </w:rPr>
        <w:t xml:space="preserve">                                                                                   </w:t>
      </w:r>
      <w:r w:rsidRPr="003D7B32">
        <w:rPr>
          <w:i/>
          <w:iCs/>
          <w:spacing w:val="-4"/>
          <w:sz w:val="28"/>
          <w:szCs w:val="28"/>
        </w:rPr>
        <w:t>Đơn vị: 1000 đồng</w:t>
      </w:r>
    </w:p>
    <w:tbl>
      <w:tblPr>
        <w:tblW w:w="9152" w:type="dxa"/>
        <w:tblInd w:w="108" w:type="dxa"/>
        <w:tblLook w:val="04A0"/>
      </w:tblPr>
      <w:tblGrid>
        <w:gridCol w:w="746"/>
        <w:gridCol w:w="2224"/>
        <w:gridCol w:w="1053"/>
        <w:gridCol w:w="1646"/>
        <w:gridCol w:w="1797"/>
        <w:gridCol w:w="1686"/>
      </w:tblGrid>
      <w:tr w:rsidR="00E32775" w:rsidRPr="003D7B32" w:rsidTr="00D40EE2">
        <w:trPr>
          <w:trHeight w:val="728"/>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84E" w:rsidRPr="003D7B32" w:rsidRDefault="00C5284E" w:rsidP="00B10763">
            <w:pPr>
              <w:jc w:val="center"/>
              <w:rPr>
                <w:b/>
                <w:bCs/>
                <w:color w:val="000000"/>
                <w:sz w:val="28"/>
                <w:szCs w:val="28"/>
              </w:rPr>
            </w:pPr>
            <w:r w:rsidRPr="003D7B32">
              <w:rPr>
                <w:b/>
                <w:bCs/>
                <w:color w:val="000000"/>
                <w:sz w:val="28"/>
                <w:szCs w:val="28"/>
              </w:rPr>
              <w:t>STT</w:t>
            </w:r>
          </w:p>
        </w:tc>
        <w:tc>
          <w:tcPr>
            <w:tcW w:w="2224" w:type="dxa"/>
            <w:tcBorders>
              <w:top w:val="single" w:sz="4" w:space="0" w:color="auto"/>
              <w:left w:val="nil"/>
              <w:bottom w:val="single" w:sz="4" w:space="0" w:color="auto"/>
              <w:right w:val="single" w:sz="4" w:space="0" w:color="auto"/>
            </w:tcBorders>
            <w:shd w:val="clear" w:color="auto" w:fill="auto"/>
            <w:noWrap/>
            <w:vAlign w:val="center"/>
            <w:hideMark/>
          </w:tcPr>
          <w:p w:rsidR="00C5284E" w:rsidRPr="003D7B32" w:rsidRDefault="00C5284E" w:rsidP="00B10763">
            <w:pPr>
              <w:jc w:val="center"/>
              <w:rPr>
                <w:b/>
                <w:bCs/>
                <w:color w:val="000000"/>
                <w:sz w:val="28"/>
                <w:szCs w:val="28"/>
              </w:rPr>
            </w:pPr>
            <w:r w:rsidRPr="003D7B32">
              <w:rPr>
                <w:b/>
                <w:bCs/>
                <w:color w:val="000000"/>
                <w:sz w:val="28"/>
                <w:szCs w:val="28"/>
              </w:rPr>
              <w:t>Chức danh</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C5284E" w:rsidRPr="003D7B32" w:rsidRDefault="00C5284E" w:rsidP="00B10763">
            <w:pPr>
              <w:jc w:val="center"/>
              <w:rPr>
                <w:b/>
                <w:bCs/>
                <w:color w:val="000000"/>
                <w:sz w:val="28"/>
                <w:szCs w:val="28"/>
              </w:rPr>
            </w:pPr>
            <w:r w:rsidRPr="003D7B32">
              <w:rPr>
                <w:b/>
                <w:bCs/>
                <w:color w:val="000000"/>
                <w:sz w:val="28"/>
                <w:szCs w:val="28"/>
              </w:rPr>
              <w:t>Số lượng</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C5284E" w:rsidRPr="003D7B32" w:rsidRDefault="00C5284E" w:rsidP="00B10763">
            <w:pPr>
              <w:jc w:val="center"/>
              <w:rPr>
                <w:b/>
                <w:bCs/>
                <w:color w:val="000000"/>
                <w:sz w:val="28"/>
                <w:szCs w:val="28"/>
              </w:rPr>
            </w:pPr>
            <w:r w:rsidRPr="003D7B32">
              <w:rPr>
                <w:b/>
                <w:bCs/>
                <w:color w:val="000000"/>
                <w:sz w:val="28"/>
                <w:szCs w:val="28"/>
              </w:rPr>
              <w:t xml:space="preserve">Mức phụ cấp </w:t>
            </w:r>
            <w:r w:rsidR="00D40EE2" w:rsidRPr="00155518">
              <w:rPr>
                <w:b/>
                <w:bCs/>
                <w:color w:val="000000"/>
                <w:sz w:val="28"/>
                <w:szCs w:val="28"/>
              </w:rPr>
              <w:t>chức vụ hiện nay</w:t>
            </w:r>
          </w:p>
        </w:tc>
        <w:tc>
          <w:tcPr>
            <w:tcW w:w="1797" w:type="dxa"/>
            <w:tcBorders>
              <w:top w:val="single" w:sz="4" w:space="0" w:color="auto"/>
              <w:left w:val="nil"/>
              <w:bottom w:val="single" w:sz="4" w:space="0" w:color="auto"/>
              <w:right w:val="single" w:sz="4" w:space="0" w:color="auto"/>
            </w:tcBorders>
            <w:shd w:val="clear" w:color="auto" w:fill="auto"/>
            <w:noWrap/>
            <w:vAlign w:val="center"/>
            <w:hideMark/>
          </w:tcPr>
          <w:p w:rsidR="00C5284E" w:rsidRPr="003D7B32" w:rsidRDefault="00C5284E" w:rsidP="00B10763">
            <w:pPr>
              <w:jc w:val="center"/>
              <w:rPr>
                <w:b/>
                <w:bCs/>
                <w:color w:val="000000"/>
                <w:sz w:val="28"/>
                <w:szCs w:val="28"/>
              </w:rPr>
            </w:pPr>
            <w:r w:rsidRPr="003D7B32">
              <w:rPr>
                <w:b/>
                <w:bCs/>
                <w:color w:val="000000"/>
                <w:sz w:val="28"/>
                <w:szCs w:val="28"/>
              </w:rPr>
              <w:t xml:space="preserve">Mức phụ cấp </w:t>
            </w:r>
            <w:r w:rsidR="00D40EE2" w:rsidRPr="00155518">
              <w:rPr>
                <w:b/>
                <w:bCs/>
                <w:color w:val="000000"/>
                <w:sz w:val="28"/>
                <w:szCs w:val="28"/>
              </w:rPr>
              <w:t xml:space="preserve">chức vụ </w:t>
            </w:r>
            <w:r w:rsidRPr="003D7B32">
              <w:rPr>
                <w:b/>
                <w:bCs/>
                <w:color w:val="000000"/>
                <w:sz w:val="28"/>
                <w:szCs w:val="28"/>
              </w:rPr>
              <w:t>mới</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C5284E" w:rsidRPr="003D7B32" w:rsidRDefault="00C5284E" w:rsidP="00B10763">
            <w:pPr>
              <w:jc w:val="center"/>
              <w:rPr>
                <w:b/>
                <w:bCs/>
                <w:color w:val="000000"/>
                <w:sz w:val="28"/>
                <w:szCs w:val="28"/>
              </w:rPr>
            </w:pPr>
            <w:r w:rsidRPr="003D7B32">
              <w:rPr>
                <w:b/>
                <w:bCs/>
                <w:color w:val="000000"/>
                <w:sz w:val="28"/>
                <w:szCs w:val="28"/>
              </w:rPr>
              <w:t>Chênh lệch</w:t>
            </w:r>
            <w:r w:rsidR="00E32775" w:rsidRPr="003D7B32">
              <w:rPr>
                <w:b/>
                <w:bCs/>
                <w:color w:val="000000"/>
                <w:sz w:val="28"/>
                <w:szCs w:val="28"/>
              </w:rPr>
              <w:t xml:space="preserve"> </w:t>
            </w:r>
          </w:p>
        </w:tc>
      </w:tr>
      <w:tr w:rsidR="00D40EE2" w:rsidRPr="003D7B32" w:rsidTr="00D40EE2">
        <w:trPr>
          <w:trHeight w:val="282"/>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D40EE2" w:rsidRPr="00D40EE2" w:rsidRDefault="00D40EE2" w:rsidP="00B10763">
            <w:pPr>
              <w:jc w:val="center"/>
              <w:rPr>
                <w:bCs/>
                <w:i/>
                <w:color w:val="000000"/>
                <w:lang w:val="en-US"/>
              </w:rPr>
            </w:pPr>
            <w:r w:rsidRPr="00D40EE2">
              <w:rPr>
                <w:bCs/>
                <w:i/>
                <w:color w:val="000000"/>
                <w:lang w:val="en-US"/>
              </w:rPr>
              <w:t>(1)</w:t>
            </w:r>
          </w:p>
        </w:tc>
        <w:tc>
          <w:tcPr>
            <w:tcW w:w="2224" w:type="dxa"/>
            <w:tcBorders>
              <w:top w:val="nil"/>
              <w:left w:val="nil"/>
              <w:bottom w:val="single" w:sz="4" w:space="0" w:color="auto"/>
              <w:right w:val="single" w:sz="4" w:space="0" w:color="auto"/>
            </w:tcBorders>
            <w:shd w:val="clear" w:color="auto" w:fill="auto"/>
            <w:noWrap/>
            <w:vAlign w:val="bottom"/>
            <w:hideMark/>
          </w:tcPr>
          <w:p w:rsidR="00D40EE2" w:rsidRPr="00D40EE2" w:rsidRDefault="00D40EE2" w:rsidP="00B10763">
            <w:pPr>
              <w:jc w:val="center"/>
              <w:rPr>
                <w:bCs/>
                <w:i/>
                <w:color w:val="000000"/>
                <w:lang w:val="en-US"/>
              </w:rPr>
            </w:pPr>
            <w:r w:rsidRPr="00D40EE2">
              <w:rPr>
                <w:bCs/>
                <w:i/>
                <w:color w:val="000000"/>
                <w:lang w:val="en-US"/>
              </w:rPr>
              <w:t>(2)</w:t>
            </w:r>
          </w:p>
        </w:tc>
        <w:tc>
          <w:tcPr>
            <w:tcW w:w="1053" w:type="dxa"/>
            <w:tcBorders>
              <w:top w:val="nil"/>
              <w:left w:val="nil"/>
              <w:bottom w:val="single" w:sz="4" w:space="0" w:color="auto"/>
              <w:right w:val="single" w:sz="4" w:space="0" w:color="auto"/>
            </w:tcBorders>
            <w:shd w:val="clear" w:color="auto" w:fill="auto"/>
            <w:vAlign w:val="bottom"/>
            <w:hideMark/>
          </w:tcPr>
          <w:p w:rsidR="00D40EE2" w:rsidRPr="00D40EE2" w:rsidRDefault="00D40EE2" w:rsidP="00B10763">
            <w:pPr>
              <w:jc w:val="center"/>
              <w:rPr>
                <w:bCs/>
                <w:i/>
                <w:color w:val="000000"/>
                <w:lang w:val="en-US"/>
              </w:rPr>
            </w:pPr>
            <w:r w:rsidRPr="00D40EE2">
              <w:rPr>
                <w:bCs/>
                <w:i/>
                <w:color w:val="000000"/>
                <w:lang w:val="en-US"/>
              </w:rPr>
              <w:t>(3)</w:t>
            </w:r>
          </w:p>
        </w:tc>
        <w:tc>
          <w:tcPr>
            <w:tcW w:w="1646" w:type="dxa"/>
            <w:tcBorders>
              <w:top w:val="nil"/>
              <w:left w:val="nil"/>
              <w:bottom w:val="single" w:sz="4" w:space="0" w:color="auto"/>
              <w:right w:val="single" w:sz="4" w:space="0" w:color="auto"/>
            </w:tcBorders>
            <w:shd w:val="clear" w:color="auto" w:fill="auto"/>
            <w:vAlign w:val="bottom"/>
            <w:hideMark/>
          </w:tcPr>
          <w:p w:rsidR="00D40EE2" w:rsidRPr="00D40EE2" w:rsidRDefault="00D40EE2" w:rsidP="00B10763">
            <w:pPr>
              <w:jc w:val="center"/>
              <w:rPr>
                <w:bCs/>
                <w:i/>
                <w:color w:val="000000"/>
                <w:lang w:val="en-US"/>
              </w:rPr>
            </w:pPr>
            <w:r w:rsidRPr="00D40EE2">
              <w:rPr>
                <w:bCs/>
                <w:i/>
                <w:color w:val="000000"/>
                <w:lang w:val="en-US"/>
              </w:rPr>
              <w:t>(4)</w:t>
            </w:r>
          </w:p>
        </w:tc>
        <w:tc>
          <w:tcPr>
            <w:tcW w:w="1797" w:type="dxa"/>
            <w:tcBorders>
              <w:top w:val="nil"/>
              <w:left w:val="nil"/>
              <w:bottom w:val="single" w:sz="4" w:space="0" w:color="auto"/>
              <w:right w:val="single" w:sz="4" w:space="0" w:color="auto"/>
            </w:tcBorders>
            <w:shd w:val="clear" w:color="auto" w:fill="auto"/>
            <w:vAlign w:val="bottom"/>
            <w:hideMark/>
          </w:tcPr>
          <w:p w:rsidR="00D40EE2" w:rsidRPr="00D40EE2" w:rsidRDefault="00D40EE2" w:rsidP="00B10763">
            <w:pPr>
              <w:jc w:val="center"/>
              <w:rPr>
                <w:bCs/>
                <w:i/>
                <w:color w:val="000000"/>
                <w:lang w:val="en-US"/>
              </w:rPr>
            </w:pPr>
            <w:r w:rsidRPr="00D40EE2">
              <w:rPr>
                <w:bCs/>
                <w:i/>
                <w:color w:val="000000"/>
                <w:lang w:val="en-US"/>
              </w:rPr>
              <w:t>(5)</w:t>
            </w:r>
          </w:p>
        </w:tc>
        <w:tc>
          <w:tcPr>
            <w:tcW w:w="1686" w:type="dxa"/>
            <w:tcBorders>
              <w:top w:val="nil"/>
              <w:left w:val="nil"/>
              <w:bottom w:val="single" w:sz="4" w:space="0" w:color="auto"/>
              <w:right w:val="single" w:sz="4" w:space="0" w:color="auto"/>
            </w:tcBorders>
            <w:shd w:val="clear" w:color="auto" w:fill="auto"/>
            <w:noWrap/>
            <w:vAlign w:val="bottom"/>
            <w:hideMark/>
          </w:tcPr>
          <w:p w:rsidR="00D40EE2" w:rsidRPr="00D40EE2" w:rsidRDefault="00D40EE2" w:rsidP="00B10763">
            <w:pPr>
              <w:jc w:val="center"/>
              <w:rPr>
                <w:bCs/>
                <w:i/>
                <w:color w:val="000000"/>
                <w:lang w:val="en-US"/>
              </w:rPr>
            </w:pPr>
            <w:r w:rsidRPr="00D40EE2">
              <w:rPr>
                <w:bCs/>
                <w:i/>
                <w:color w:val="000000"/>
                <w:lang w:val="en-US"/>
              </w:rPr>
              <w:t>(6)=(5)-(4)</w:t>
            </w:r>
          </w:p>
        </w:tc>
      </w:tr>
      <w:tr w:rsidR="002E64BF" w:rsidRPr="003D7B32" w:rsidTr="00D40EE2">
        <w:trPr>
          <w:trHeight w:val="476"/>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jc w:val="center"/>
              <w:rPr>
                <w:b/>
                <w:bCs/>
                <w:color w:val="000000"/>
                <w:sz w:val="28"/>
                <w:szCs w:val="28"/>
              </w:rPr>
            </w:pPr>
            <w:r w:rsidRPr="003D7B32">
              <w:rPr>
                <w:b/>
                <w:bCs/>
                <w:color w:val="000000"/>
                <w:sz w:val="28"/>
                <w:szCs w:val="28"/>
              </w:rPr>
              <w:t>1</w:t>
            </w:r>
          </w:p>
        </w:tc>
        <w:tc>
          <w:tcPr>
            <w:tcW w:w="2224" w:type="dxa"/>
            <w:tcBorders>
              <w:top w:val="nil"/>
              <w:left w:val="nil"/>
              <w:bottom w:val="single" w:sz="4" w:space="0" w:color="auto"/>
              <w:right w:val="single" w:sz="4" w:space="0" w:color="auto"/>
            </w:tcBorders>
            <w:shd w:val="clear" w:color="auto" w:fill="auto"/>
            <w:noWrap/>
            <w:vAlign w:val="bottom"/>
            <w:hideMark/>
          </w:tcPr>
          <w:p w:rsidR="002E64BF" w:rsidRPr="003D7B32" w:rsidRDefault="002E64BF" w:rsidP="00C43DD1">
            <w:pPr>
              <w:rPr>
                <w:b/>
                <w:bCs/>
                <w:color w:val="000000"/>
                <w:sz w:val="28"/>
                <w:szCs w:val="28"/>
              </w:rPr>
            </w:pPr>
            <w:r w:rsidRPr="003D7B32">
              <w:rPr>
                <w:b/>
                <w:bCs/>
                <w:color w:val="000000"/>
                <w:sz w:val="28"/>
                <w:szCs w:val="28"/>
              </w:rPr>
              <w:t>Đội trưởng</w:t>
            </w:r>
          </w:p>
        </w:tc>
        <w:tc>
          <w:tcPr>
            <w:tcW w:w="1053" w:type="dxa"/>
            <w:tcBorders>
              <w:top w:val="nil"/>
              <w:left w:val="nil"/>
              <w:bottom w:val="single" w:sz="4" w:space="0" w:color="auto"/>
              <w:right w:val="single" w:sz="4" w:space="0" w:color="auto"/>
            </w:tcBorders>
            <w:shd w:val="clear" w:color="auto" w:fill="auto"/>
            <w:vAlign w:val="bottom"/>
            <w:hideMark/>
          </w:tcPr>
          <w:p w:rsidR="002E64BF" w:rsidRPr="003D7B32" w:rsidRDefault="002E64BF" w:rsidP="00B10763">
            <w:pPr>
              <w:jc w:val="center"/>
              <w:rPr>
                <w:b/>
                <w:bCs/>
                <w:color w:val="000000"/>
                <w:sz w:val="28"/>
                <w:szCs w:val="28"/>
              </w:rPr>
            </w:pPr>
            <w:r w:rsidRPr="003D7B32">
              <w:rPr>
                <w:b/>
                <w:bCs/>
                <w:color w:val="000000"/>
                <w:sz w:val="28"/>
                <w:szCs w:val="28"/>
              </w:rPr>
              <w:t>517</w:t>
            </w:r>
          </w:p>
        </w:tc>
        <w:tc>
          <w:tcPr>
            <w:tcW w:w="1646" w:type="dxa"/>
            <w:tcBorders>
              <w:top w:val="nil"/>
              <w:left w:val="nil"/>
              <w:bottom w:val="single" w:sz="4" w:space="0" w:color="auto"/>
              <w:right w:val="single" w:sz="4" w:space="0" w:color="auto"/>
            </w:tcBorders>
            <w:shd w:val="clear" w:color="auto" w:fill="auto"/>
            <w:vAlign w:val="bottom"/>
            <w:hideMark/>
          </w:tcPr>
          <w:p w:rsidR="002E64BF" w:rsidRPr="003D7B32" w:rsidRDefault="002E64BF" w:rsidP="00B10763">
            <w:pPr>
              <w:rPr>
                <w:b/>
                <w:bCs/>
                <w:color w:val="000000"/>
                <w:sz w:val="28"/>
                <w:szCs w:val="28"/>
              </w:rPr>
            </w:pPr>
            <w:r w:rsidRPr="003D7B32">
              <w:rPr>
                <w:b/>
                <w:bCs/>
                <w:color w:val="000000"/>
                <w:sz w:val="28"/>
                <w:szCs w:val="28"/>
              </w:rPr>
              <w:t>239.890</w:t>
            </w:r>
          </w:p>
        </w:tc>
        <w:tc>
          <w:tcPr>
            <w:tcW w:w="1797" w:type="dxa"/>
            <w:tcBorders>
              <w:top w:val="nil"/>
              <w:left w:val="nil"/>
              <w:bottom w:val="single" w:sz="4" w:space="0" w:color="auto"/>
              <w:right w:val="single" w:sz="4" w:space="0" w:color="auto"/>
            </w:tcBorders>
            <w:shd w:val="clear" w:color="auto" w:fill="auto"/>
            <w:vAlign w:val="bottom"/>
            <w:hideMark/>
          </w:tcPr>
          <w:p w:rsidR="002E64BF" w:rsidRPr="003D7B32" w:rsidRDefault="002E64BF" w:rsidP="00B10763">
            <w:pPr>
              <w:jc w:val="center"/>
              <w:rPr>
                <w:b/>
                <w:bCs/>
                <w:color w:val="000000"/>
                <w:sz w:val="28"/>
                <w:szCs w:val="28"/>
              </w:rPr>
            </w:pPr>
            <w:r w:rsidRPr="003D7B32">
              <w:rPr>
                <w:b/>
                <w:bCs/>
                <w:color w:val="000000"/>
                <w:sz w:val="28"/>
                <w:szCs w:val="28"/>
              </w:rPr>
              <w:t>385.165</w:t>
            </w:r>
          </w:p>
        </w:tc>
        <w:tc>
          <w:tcPr>
            <w:tcW w:w="1686" w:type="dxa"/>
            <w:tcBorders>
              <w:top w:val="nil"/>
              <w:left w:val="nil"/>
              <w:bottom w:val="single" w:sz="4" w:space="0" w:color="auto"/>
              <w:right w:val="single" w:sz="4" w:space="0" w:color="auto"/>
            </w:tcBorders>
            <w:shd w:val="clear" w:color="auto" w:fill="auto"/>
            <w:noWrap/>
            <w:vAlign w:val="bottom"/>
            <w:hideMark/>
          </w:tcPr>
          <w:p w:rsidR="002E64BF" w:rsidRPr="003D7B32" w:rsidRDefault="002E64BF" w:rsidP="00B10763">
            <w:pPr>
              <w:jc w:val="center"/>
              <w:rPr>
                <w:b/>
                <w:bCs/>
                <w:color w:val="000000"/>
                <w:sz w:val="28"/>
                <w:szCs w:val="28"/>
              </w:rPr>
            </w:pPr>
            <w:r w:rsidRPr="003D7B32">
              <w:rPr>
                <w:b/>
                <w:bCs/>
                <w:color w:val="000000"/>
                <w:sz w:val="28"/>
                <w:szCs w:val="28"/>
              </w:rPr>
              <w:t>145.275</w:t>
            </w:r>
          </w:p>
        </w:tc>
      </w:tr>
      <w:tr w:rsidR="002E64BF" w:rsidRPr="003D7B32" w:rsidTr="00D40EE2">
        <w:trPr>
          <w:trHeight w:val="427"/>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jc w:val="center"/>
              <w:rPr>
                <w:color w:val="000000"/>
                <w:sz w:val="28"/>
                <w:szCs w:val="28"/>
              </w:rPr>
            </w:pPr>
            <w:r w:rsidRPr="003D7B32">
              <w:rPr>
                <w:color w:val="000000"/>
                <w:sz w:val="28"/>
                <w:szCs w:val="28"/>
              </w:rPr>
              <w:t>1.1.</w:t>
            </w:r>
          </w:p>
        </w:tc>
        <w:tc>
          <w:tcPr>
            <w:tcW w:w="2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rPr>
                <w:color w:val="000000"/>
                <w:sz w:val="28"/>
                <w:szCs w:val="28"/>
              </w:rPr>
            </w:pPr>
            <w:r w:rsidRPr="003D7B32">
              <w:rPr>
                <w:color w:val="000000"/>
                <w:sz w:val="28"/>
                <w:szCs w:val="28"/>
              </w:rPr>
              <w:t>Hà Nội</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4BF" w:rsidRPr="003D7B32" w:rsidRDefault="002E64BF" w:rsidP="00B10763">
            <w:pPr>
              <w:jc w:val="center"/>
              <w:rPr>
                <w:color w:val="000000"/>
                <w:sz w:val="28"/>
                <w:szCs w:val="28"/>
              </w:rPr>
            </w:pPr>
            <w:r w:rsidRPr="003D7B32">
              <w:rPr>
                <w:color w:val="000000"/>
                <w:sz w:val="28"/>
                <w:szCs w:val="28"/>
              </w:rPr>
              <w:t>30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4BF" w:rsidRPr="003D7B32" w:rsidRDefault="002E64BF" w:rsidP="00B10763">
            <w:pPr>
              <w:rPr>
                <w:color w:val="000000"/>
                <w:sz w:val="28"/>
                <w:szCs w:val="28"/>
              </w:rPr>
            </w:pPr>
            <w:r w:rsidRPr="003D7B32">
              <w:rPr>
                <w:color w:val="000000"/>
                <w:sz w:val="28"/>
                <w:szCs w:val="28"/>
              </w:rPr>
              <w:t>17.880</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4BF" w:rsidRPr="003D7B32" w:rsidRDefault="002E64BF" w:rsidP="00B10763">
            <w:pPr>
              <w:jc w:val="center"/>
              <w:rPr>
                <w:color w:val="000000"/>
                <w:sz w:val="28"/>
                <w:szCs w:val="28"/>
              </w:rPr>
            </w:pPr>
            <w:r w:rsidRPr="003D7B32">
              <w:rPr>
                <w:color w:val="000000"/>
                <w:sz w:val="28"/>
                <w:szCs w:val="28"/>
              </w:rPr>
              <w:t>22.350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jc w:val="center"/>
              <w:rPr>
                <w:color w:val="000000"/>
                <w:sz w:val="28"/>
                <w:szCs w:val="28"/>
              </w:rPr>
            </w:pPr>
            <w:r w:rsidRPr="003D7B32">
              <w:rPr>
                <w:color w:val="000000"/>
                <w:sz w:val="28"/>
                <w:szCs w:val="28"/>
              </w:rPr>
              <w:t>4.470</w:t>
            </w:r>
          </w:p>
        </w:tc>
      </w:tr>
      <w:tr w:rsidR="002E64BF" w:rsidRPr="003D7B32" w:rsidTr="00D40EE2">
        <w:trPr>
          <w:trHeight w:val="40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jc w:val="center"/>
              <w:rPr>
                <w:color w:val="000000"/>
                <w:sz w:val="28"/>
                <w:szCs w:val="28"/>
              </w:rPr>
            </w:pPr>
            <w:r w:rsidRPr="003D7B32">
              <w:rPr>
                <w:color w:val="000000"/>
                <w:sz w:val="28"/>
                <w:szCs w:val="28"/>
              </w:rPr>
              <w:t>1.2.</w:t>
            </w:r>
          </w:p>
        </w:tc>
        <w:tc>
          <w:tcPr>
            <w:tcW w:w="2224" w:type="dxa"/>
            <w:tcBorders>
              <w:top w:val="single" w:sz="4" w:space="0" w:color="auto"/>
              <w:left w:val="nil"/>
              <w:bottom w:val="single" w:sz="4" w:space="0" w:color="auto"/>
              <w:right w:val="single" w:sz="4" w:space="0" w:color="auto"/>
            </w:tcBorders>
            <w:shd w:val="clear" w:color="auto" w:fill="auto"/>
            <w:noWrap/>
            <w:vAlign w:val="bottom"/>
            <w:hideMark/>
          </w:tcPr>
          <w:p w:rsidR="002E64BF" w:rsidRPr="003D7B32" w:rsidRDefault="002E64BF" w:rsidP="00B10763">
            <w:pPr>
              <w:rPr>
                <w:color w:val="000000"/>
                <w:sz w:val="28"/>
                <w:szCs w:val="28"/>
              </w:rPr>
            </w:pPr>
            <w:r w:rsidRPr="003D7B32">
              <w:rPr>
                <w:color w:val="000000"/>
                <w:sz w:val="28"/>
                <w:szCs w:val="28"/>
              </w:rPr>
              <w:t>Tp HCM</w:t>
            </w:r>
          </w:p>
        </w:tc>
        <w:tc>
          <w:tcPr>
            <w:tcW w:w="1053" w:type="dxa"/>
            <w:tcBorders>
              <w:top w:val="single" w:sz="4" w:space="0" w:color="auto"/>
              <w:left w:val="nil"/>
              <w:bottom w:val="single" w:sz="4" w:space="0" w:color="auto"/>
              <w:right w:val="single" w:sz="4" w:space="0" w:color="auto"/>
            </w:tcBorders>
            <w:shd w:val="clear" w:color="auto" w:fill="auto"/>
            <w:vAlign w:val="bottom"/>
            <w:hideMark/>
          </w:tcPr>
          <w:p w:rsidR="002E64BF" w:rsidRPr="003D7B32" w:rsidRDefault="002E64BF" w:rsidP="00B10763">
            <w:pPr>
              <w:jc w:val="center"/>
              <w:rPr>
                <w:color w:val="000000"/>
                <w:sz w:val="28"/>
                <w:szCs w:val="28"/>
              </w:rPr>
            </w:pPr>
            <w:r w:rsidRPr="003D7B32">
              <w:rPr>
                <w:color w:val="000000"/>
                <w:sz w:val="28"/>
                <w:szCs w:val="28"/>
              </w:rPr>
              <w:t>29</w:t>
            </w:r>
          </w:p>
        </w:tc>
        <w:tc>
          <w:tcPr>
            <w:tcW w:w="1646" w:type="dxa"/>
            <w:tcBorders>
              <w:top w:val="single" w:sz="4" w:space="0" w:color="auto"/>
              <w:left w:val="nil"/>
              <w:bottom w:val="single" w:sz="4" w:space="0" w:color="auto"/>
              <w:right w:val="single" w:sz="4" w:space="0" w:color="auto"/>
            </w:tcBorders>
            <w:shd w:val="clear" w:color="auto" w:fill="auto"/>
            <w:vAlign w:val="bottom"/>
            <w:hideMark/>
          </w:tcPr>
          <w:p w:rsidR="002E64BF" w:rsidRPr="003D7B32" w:rsidRDefault="002E64BF" w:rsidP="00B10763">
            <w:pPr>
              <w:rPr>
                <w:color w:val="000000"/>
                <w:sz w:val="28"/>
                <w:szCs w:val="28"/>
              </w:rPr>
            </w:pPr>
            <w:r w:rsidRPr="003D7B32">
              <w:rPr>
                <w:color w:val="000000"/>
                <w:sz w:val="28"/>
                <w:szCs w:val="28"/>
              </w:rPr>
              <w:t>17.284</w:t>
            </w:r>
          </w:p>
        </w:tc>
        <w:tc>
          <w:tcPr>
            <w:tcW w:w="1797" w:type="dxa"/>
            <w:tcBorders>
              <w:top w:val="single" w:sz="4" w:space="0" w:color="auto"/>
              <w:left w:val="nil"/>
              <w:bottom w:val="single" w:sz="4" w:space="0" w:color="auto"/>
              <w:right w:val="single" w:sz="4" w:space="0" w:color="auto"/>
            </w:tcBorders>
            <w:shd w:val="clear" w:color="auto" w:fill="auto"/>
            <w:vAlign w:val="bottom"/>
            <w:hideMark/>
          </w:tcPr>
          <w:p w:rsidR="002E64BF" w:rsidRPr="003D7B32" w:rsidRDefault="002E64BF" w:rsidP="00B10763">
            <w:pPr>
              <w:jc w:val="center"/>
              <w:rPr>
                <w:color w:val="000000"/>
                <w:sz w:val="28"/>
                <w:szCs w:val="28"/>
              </w:rPr>
            </w:pPr>
            <w:r w:rsidRPr="003D7B32">
              <w:rPr>
                <w:color w:val="000000"/>
                <w:sz w:val="28"/>
                <w:szCs w:val="28"/>
              </w:rPr>
              <w:t>21.605</w:t>
            </w:r>
          </w:p>
        </w:tc>
        <w:tc>
          <w:tcPr>
            <w:tcW w:w="1686" w:type="dxa"/>
            <w:tcBorders>
              <w:top w:val="single" w:sz="4" w:space="0" w:color="auto"/>
              <w:left w:val="nil"/>
              <w:bottom w:val="single" w:sz="4" w:space="0" w:color="auto"/>
              <w:right w:val="single" w:sz="4" w:space="0" w:color="auto"/>
            </w:tcBorders>
            <w:shd w:val="clear" w:color="auto" w:fill="auto"/>
            <w:noWrap/>
            <w:vAlign w:val="bottom"/>
            <w:hideMark/>
          </w:tcPr>
          <w:p w:rsidR="002E64BF" w:rsidRPr="003D7B32" w:rsidRDefault="002E64BF" w:rsidP="00B10763">
            <w:pPr>
              <w:jc w:val="center"/>
              <w:rPr>
                <w:color w:val="000000"/>
                <w:sz w:val="28"/>
                <w:szCs w:val="28"/>
              </w:rPr>
            </w:pPr>
            <w:r w:rsidRPr="003D7B32">
              <w:rPr>
                <w:color w:val="000000"/>
                <w:sz w:val="28"/>
                <w:szCs w:val="28"/>
              </w:rPr>
              <w:t>4</w:t>
            </w:r>
            <w:r w:rsidR="006B769A" w:rsidRPr="003D7B32">
              <w:rPr>
                <w:color w:val="000000"/>
                <w:sz w:val="28"/>
                <w:szCs w:val="28"/>
              </w:rPr>
              <w:t>.</w:t>
            </w:r>
            <w:r w:rsidRPr="003D7B32">
              <w:rPr>
                <w:color w:val="000000"/>
                <w:sz w:val="28"/>
                <w:szCs w:val="28"/>
              </w:rPr>
              <w:t>321</w:t>
            </w:r>
          </w:p>
        </w:tc>
      </w:tr>
      <w:tr w:rsidR="002E64BF" w:rsidRPr="003D7B32" w:rsidTr="00D40EE2">
        <w:trPr>
          <w:trHeight w:val="708"/>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jc w:val="center"/>
              <w:rPr>
                <w:color w:val="000000"/>
                <w:sz w:val="28"/>
                <w:szCs w:val="28"/>
              </w:rPr>
            </w:pPr>
            <w:r w:rsidRPr="003D7B32">
              <w:rPr>
                <w:color w:val="000000"/>
                <w:sz w:val="28"/>
                <w:szCs w:val="28"/>
              </w:rPr>
              <w:lastRenderedPageBreak/>
              <w:t>1.3.</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4BF" w:rsidRPr="003D7B32" w:rsidRDefault="002E64BF" w:rsidP="00B10763">
            <w:pPr>
              <w:rPr>
                <w:color w:val="000000"/>
                <w:sz w:val="28"/>
                <w:szCs w:val="28"/>
              </w:rPr>
            </w:pPr>
            <w:r w:rsidRPr="003D7B32">
              <w:rPr>
                <w:color w:val="000000"/>
                <w:sz w:val="28"/>
                <w:szCs w:val="28"/>
              </w:rPr>
              <w:t xml:space="preserve">Tỉnh, thành phố </w:t>
            </w:r>
            <w:r w:rsidRPr="003D7B32">
              <w:rPr>
                <w:color w:val="000000"/>
                <w:sz w:val="28"/>
                <w:szCs w:val="28"/>
              </w:rPr>
              <w:br/>
              <w:t>còn lại</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4BF" w:rsidRPr="003D7B32" w:rsidRDefault="002E64BF" w:rsidP="00B10763">
            <w:pPr>
              <w:jc w:val="center"/>
              <w:rPr>
                <w:color w:val="000000"/>
                <w:sz w:val="28"/>
                <w:szCs w:val="28"/>
              </w:rPr>
            </w:pPr>
            <w:r w:rsidRPr="003D7B32">
              <w:rPr>
                <w:color w:val="000000"/>
                <w:sz w:val="28"/>
                <w:szCs w:val="28"/>
              </w:rPr>
              <w:t>458</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4BF" w:rsidRPr="003D7B32" w:rsidRDefault="002E64BF" w:rsidP="00B10763">
            <w:pPr>
              <w:rPr>
                <w:color w:val="000000"/>
                <w:sz w:val="28"/>
                <w:szCs w:val="28"/>
              </w:rPr>
            </w:pPr>
            <w:r w:rsidRPr="003D7B32">
              <w:rPr>
                <w:color w:val="000000"/>
                <w:sz w:val="28"/>
                <w:szCs w:val="28"/>
              </w:rPr>
              <w:t>204.726</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4BF" w:rsidRPr="003D7B32" w:rsidRDefault="002E64BF" w:rsidP="00B10763">
            <w:pPr>
              <w:jc w:val="center"/>
              <w:rPr>
                <w:color w:val="000000"/>
                <w:sz w:val="28"/>
                <w:szCs w:val="28"/>
              </w:rPr>
            </w:pPr>
            <w:r w:rsidRPr="003D7B32">
              <w:rPr>
                <w:color w:val="000000"/>
                <w:sz w:val="28"/>
                <w:szCs w:val="28"/>
              </w:rPr>
              <w:t>341.210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jc w:val="center"/>
              <w:rPr>
                <w:color w:val="000000"/>
                <w:sz w:val="28"/>
                <w:szCs w:val="28"/>
              </w:rPr>
            </w:pPr>
            <w:r w:rsidRPr="003D7B32">
              <w:rPr>
                <w:color w:val="000000"/>
                <w:sz w:val="28"/>
                <w:szCs w:val="28"/>
              </w:rPr>
              <w:t>136</w:t>
            </w:r>
            <w:r w:rsidR="006B769A" w:rsidRPr="003D7B32">
              <w:rPr>
                <w:color w:val="000000"/>
                <w:sz w:val="28"/>
                <w:szCs w:val="28"/>
              </w:rPr>
              <w:t>.</w:t>
            </w:r>
            <w:r w:rsidRPr="003D7B32">
              <w:rPr>
                <w:color w:val="000000"/>
                <w:sz w:val="28"/>
                <w:szCs w:val="28"/>
              </w:rPr>
              <w:t>484</w:t>
            </w:r>
          </w:p>
        </w:tc>
      </w:tr>
      <w:tr w:rsidR="002E64BF" w:rsidRPr="003D7B32" w:rsidTr="00D40EE2">
        <w:trPr>
          <w:trHeight w:val="407"/>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jc w:val="center"/>
              <w:rPr>
                <w:b/>
                <w:bCs/>
                <w:color w:val="000000"/>
                <w:sz w:val="28"/>
                <w:szCs w:val="28"/>
              </w:rPr>
            </w:pPr>
            <w:r w:rsidRPr="003D7B32">
              <w:rPr>
                <w:b/>
                <w:bCs/>
                <w:color w:val="000000"/>
                <w:sz w:val="28"/>
                <w:szCs w:val="28"/>
              </w:rPr>
              <w:t>2</w:t>
            </w:r>
          </w:p>
        </w:tc>
        <w:tc>
          <w:tcPr>
            <w:tcW w:w="2224" w:type="dxa"/>
            <w:tcBorders>
              <w:top w:val="single" w:sz="4" w:space="0" w:color="auto"/>
              <w:left w:val="nil"/>
              <w:bottom w:val="single" w:sz="4" w:space="0" w:color="auto"/>
              <w:right w:val="single" w:sz="4" w:space="0" w:color="auto"/>
            </w:tcBorders>
            <w:shd w:val="clear" w:color="auto" w:fill="auto"/>
            <w:noWrap/>
            <w:vAlign w:val="bottom"/>
            <w:hideMark/>
          </w:tcPr>
          <w:p w:rsidR="002E64BF" w:rsidRPr="003D7B32" w:rsidRDefault="00C43DD1" w:rsidP="00B10763">
            <w:pPr>
              <w:rPr>
                <w:b/>
                <w:bCs/>
                <w:color w:val="000000"/>
                <w:sz w:val="28"/>
                <w:szCs w:val="28"/>
              </w:rPr>
            </w:pPr>
            <w:r>
              <w:rPr>
                <w:b/>
                <w:bCs/>
                <w:color w:val="000000"/>
                <w:sz w:val="28"/>
                <w:szCs w:val="28"/>
                <w:lang w:val="en-US"/>
              </w:rPr>
              <w:t xml:space="preserve"> </w:t>
            </w:r>
            <w:r w:rsidR="002E64BF" w:rsidRPr="003D7B32">
              <w:rPr>
                <w:b/>
                <w:bCs/>
                <w:color w:val="000000"/>
                <w:sz w:val="28"/>
                <w:szCs w:val="28"/>
              </w:rPr>
              <w:t>Phó Đội trưởng</w:t>
            </w:r>
          </w:p>
        </w:tc>
        <w:tc>
          <w:tcPr>
            <w:tcW w:w="1053" w:type="dxa"/>
            <w:tcBorders>
              <w:top w:val="single" w:sz="4" w:space="0" w:color="auto"/>
              <w:left w:val="nil"/>
              <w:bottom w:val="single" w:sz="4" w:space="0" w:color="auto"/>
              <w:right w:val="single" w:sz="4" w:space="0" w:color="auto"/>
            </w:tcBorders>
            <w:shd w:val="clear" w:color="auto" w:fill="auto"/>
            <w:vAlign w:val="bottom"/>
            <w:hideMark/>
          </w:tcPr>
          <w:p w:rsidR="002E64BF" w:rsidRPr="003D7B32" w:rsidRDefault="002E64BF" w:rsidP="00B10763">
            <w:pPr>
              <w:jc w:val="center"/>
              <w:rPr>
                <w:b/>
                <w:bCs/>
                <w:color w:val="000000"/>
                <w:sz w:val="28"/>
                <w:szCs w:val="28"/>
              </w:rPr>
            </w:pPr>
            <w:r w:rsidRPr="003D7B32">
              <w:rPr>
                <w:b/>
                <w:bCs/>
                <w:color w:val="000000"/>
                <w:sz w:val="28"/>
                <w:szCs w:val="28"/>
              </w:rPr>
              <w:t>1551</w:t>
            </w:r>
          </w:p>
        </w:tc>
        <w:tc>
          <w:tcPr>
            <w:tcW w:w="1646" w:type="dxa"/>
            <w:tcBorders>
              <w:top w:val="single" w:sz="4" w:space="0" w:color="auto"/>
              <w:left w:val="nil"/>
              <w:bottom w:val="single" w:sz="4" w:space="0" w:color="auto"/>
              <w:right w:val="single" w:sz="4" w:space="0" w:color="auto"/>
            </w:tcBorders>
            <w:shd w:val="clear" w:color="auto" w:fill="auto"/>
            <w:vAlign w:val="bottom"/>
            <w:hideMark/>
          </w:tcPr>
          <w:p w:rsidR="002E64BF" w:rsidRPr="003D7B32" w:rsidRDefault="002E64BF" w:rsidP="00B10763">
            <w:pPr>
              <w:rPr>
                <w:b/>
                <w:bCs/>
                <w:color w:val="000000"/>
                <w:sz w:val="28"/>
                <w:szCs w:val="28"/>
              </w:rPr>
            </w:pPr>
            <w:r w:rsidRPr="003D7B32">
              <w:rPr>
                <w:b/>
                <w:bCs/>
                <w:color w:val="000000"/>
                <w:sz w:val="28"/>
                <w:szCs w:val="28"/>
              </w:rPr>
              <w:t>473.9</w:t>
            </w:r>
            <w:r w:rsidR="000966B8" w:rsidRPr="003D7B32">
              <w:rPr>
                <w:b/>
                <w:bCs/>
                <w:color w:val="000000"/>
                <w:sz w:val="28"/>
                <w:szCs w:val="28"/>
              </w:rPr>
              <w:t>70</w:t>
            </w:r>
          </w:p>
        </w:tc>
        <w:tc>
          <w:tcPr>
            <w:tcW w:w="1797" w:type="dxa"/>
            <w:tcBorders>
              <w:top w:val="single" w:sz="4" w:space="0" w:color="auto"/>
              <w:left w:val="nil"/>
              <w:bottom w:val="single" w:sz="4" w:space="0" w:color="auto"/>
              <w:right w:val="single" w:sz="4" w:space="0" w:color="auto"/>
            </w:tcBorders>
            <w:shd w:val="clear" w:color="auto" w:fill="auto"/>
            <w:vAlign w:val="bottom"/>
            <w:hideMark/>
          </w:tcPr>
          <w:p w:rsidR="002E64BF" w:rsidRPr="003D7B32" w:rsidRDefault="002E64BF" w:rsidP="00B10763">
            <w:pPr>
              <w:jc w:val="center"/>
              <w:rPr>
                <w:b/>
                <w:bCs/>
                <w:color w:val="000000"/>
                <w:sz w:val="28"/>
                <w:szCs w:val="28"/>
              </w:rPr>
            </w:pPr>
            <w:r w:rsidRPr="003D7B32">
              <w:rPr>
                <w:b/>
                <w:bCs/>
                <w:color w:val="000000"/>
                <w:sz w:val="28"/>
                <w:szCs w:val="28"/>
              </w:rPr>
              <w:t>741.573</w:t>
            </w:r>
          </w:p>
        </w:tc>
        <w:tc>
          <w:tcPr>
            <w:tcW w:w="1686" w:type="dxa"/>
            <w:tcBorders>
              <w:top w:val="single" w:sz="4" w:space="0" w:color="auto"/>
              <w:left w:val="nil"/>
              <w:bottom w:val="single" w:sz="4" w:space="0" w:color="auto"/>
              <w:right w:val="single" w:sz="4" w:space="0" w:color="auto"/>
            </w:tcBorders>
            <w:shd w:val="clear" w:color="auto" w:fill="auto"/>
            <w:noWrap/>
            <w:vAlign w:val="bottom"/>
            <w:hideMark/>
          </w:tcPr>
          <w:p w:rsidR="002E64BF" w:rsidRPr="003D7B32" w:rsidRDefault="002E64BF" w:rsidP="00B10763">
            <w:pPr>
              <w:jc w:val="center"/>
              <w:rPr>
                <w:b/>
                <w:bCs/>
                <w:color w:val="000000"/>
                <w:sz w:val="28"/>
                <w:szCs w:val="28"/>
              </w:rPr>
            </w:pPr>
            <w:r w:rsidRPr="003D7B32">
              <w:rPr>
                <w:b/>
                <w:bCs/>
                <w:color w:val="000000"/>
                <w:sz w:val="28"/>
                <w:szCs w:val="28"/>
              </w:rPr>
              <w:t>267</w:t>
            </w:r>
            <w:r w:rsidR="006B769A" w:rsidRPr="003D7B32">
              <w:rPr>
                <w:b/>
                <w:bCs/>
                <w:color w:val="000000"/>
                <w:sz w:val="28"/>
                <w:szCs w:val="28"/>
              </w:rPr>
              <w:t>.</w:t>
            </w:r>
            <w:r w:rsidRPr="003D7B32">
              <w:rPr>
                <w:b/>
                <w:bCs/>
                <w:color w:val="000000"/>
                <w:sz w:val="28"/>
                <w:szCs w:val="28"/>
              </w:rPr>
              <w:t>604</w:t>
            </w:r>
          </w:p>
        </w:tc>
      </w:tr>
      <w:tr w:rsidR="002E64BF" w:rsidRPr="003D7B32" w:rsidTr="00D40EE2">
        <w:trPr>
          <w:trHeight w:val="426"/>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jc w:val="center"/>
              <w:rPr>
                <w:color w:val="000000"/>
                <w:sz w:val="28"/>
                <w:szCs w:val="28"/>
              </w:rPr>
            </w:pPr>
            <w:r w:rsidRPr="003D7B32">
              <w:rPr>
                <w:color w:val="000000"/>
                <w:sz w:val="28"/>
                <w:szCs w:val="28"/>
              </w:rPr>
              <w:t>2.1.</w:t>
            </w:r>
          </w:p>
        </w:tc>
        <w:tc>
          <w:tcPr>
            <w:tcW w:w="2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rPr>
                <w:color w:val="000000"/>
                <w:sz w:val="28"/>
                <w:szCs w:val="28"/>
              </w:rPr>
            </w:pPr>
            <w:r w:rsidRPr="003D7B32">
              <w:rPr>
                <w:color w:val="000000"/>
                <w:sz w:val="28"/>
                <w:szCs w:val="28"/>
              </w:rPr>
              <w:t>Hà Nội</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4BF" w:rsidRPr="003D7B32" w:rsidRDefault="002E64BF" w:rsidP="00B10763">
            <w:pPr>
              <w:jc w:val="center"/>
              <w:rPr>
                <w:color w:val="000000"/>
                <w:sz w:val="28"/>
                <w:szCs w:val="28"/>
              </w:rPr>
            </w:pPr>
            <w:r w:rsidRPr="003D7B32">
              <w:rPr>
                <w:color w:val="000000"/>
                <w:sz w:val="28"/>
                <w:szCs w:val="28"/>
              </w:rPr>
              <w:t>83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4BF" w:rsidRPr="003D7B32" w:rsidRDefault="002E64BF" w:rsidP="00B10763">
            <w:pPr>
              <w:rPr>
                <w:color w:val="000000"/>
                <w:sz w:val="28"/>
                <w:szCs w:val="28"/>
              </w:rPr>
            </w:pPr>
            <w:r w:rsidRPr="003D7B32">
              <w:rPr>
                <w:color w:val="000000"/>
                <w:sz w:val="28"/>
                <w:szCs w:val="28"/>
              </w:rPr>
              <w:t>30</w:t>
            </w:r>
            <w:r w:rsidR="006B769A" w:rsidRPr="003D7B32">
              <w:rPr>
                <w:color w:val="000000"/>
                <w:sz w:val="28"/>
                <w:szCs w:val="28"/>
              </w:rPr>
              <w:t>.</w:t>
            </w:r>
            <w:r w:rsidRPr="003D7B32">
              <w:rPr>
                <w:color w:val="000000"/>
                <w:sz w:val="28"/>
                <w:szCs w:val="28"/>
              </w:rPr>
              <w:t>91</w:t>
            </w:r>
            <w:r w:rsidR="000966B8" w:rsidRPr="003D7B32">
              <w:rPr>
                <w:color w:val="000000"/>
                <w:sz w:val="28"/>
                <w:szCs w:val="28"/>
              </w:rPr>
              <w:t>8</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4BF" w:rsidRPr="003D7B32" w:rsidRDefault="002E64BF" w:rsidP="00B10763">
            <w:pPr>
              <w:jc w:val="center"/>
              <w:rPr>
                <w:color w:val="000000"/>
                <w:sz w:val="28"/>
                <w:szCs w:val="28"/>
              </w:rPr>
            </w:pPr>
            <w:r w:rsidRPr="003D7B32">
              <w:rPr>
                <w:color w:val="000000"/>
                <w:sz w:val="28"/>
                <w:szCs w:val="28"/>
              </w:rPr>
              <w:t>74</w:t>
            </w:r>
            <w:r w:rsidR="006B769A" w:rsidRPr="003D7B32">
              <w:rPr>
                <w:color w:val="000000"/>
                <w:sz w:val="28"/>
                <w:szCs w:val="28"/>
              </w:rPr>
              <w:t>.</w:t>
            </w:r>
            <w:r w:rsidRPr="003D7B32">
              <w:rPr>
                <w:color w:val="000000"/>
                <w:sz w:val="28"/>
                <w:szCs w:val="28"/>
              </w:rPr>
              <w:t>202</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jc w:val="center"/>
              <w:rPr>
                <w:color w:val="000000"/>
                <w:sz w:val="28"/>
                <w:szCs w:val="28"/>
              </w:rPr>
            </w:pPr>
            <w:r w:rsidRPr="003D7B32">
              <w:rPr>
                <w:color w:val="000000"/>
                <w:sz w:val="28"/>
                <w:szCs w:val="28"/>
              </w:rPr>
              <w:t>43</w:t>
            </w:r>
            <w:r w:rsidR="006B769A" w:rsidRPr="003D7B32">
              <w:rPr>
                <w:color w:val="000000"/>
                <w:sz w:val="28"/>
                <w:szCs w:val="28"/>
              </w:rPr>
              <w:t>.</w:t>
            </w:r>
            <w:r w:rsidRPr="003D7B32">
              <w:rPr>
                <w:color w:val="000000"/>
                <w:sz w:val="28"/>
                <w:szCs w:val="28"/>
              </w:rPr>
              <w:t>28</w:t>
            </w:r>
            <w:r w:rsidR="000966B8" w:rsidRPr="003D7B32">
              <w:rPr>
                <w:color w:val="000000"/>
                <w:sz w:val="28"/>
                <w:szCs w:val="28"/>
              </w:rPr>
              <w:t>5</w:t>
            </w:r>
          </w:p>
        </w:tc>
      </w:tr>
      <w:tr w:rsidR="002E64BF" w:rsidRPr="003D7B32" w:rsidTr="00C6617C">
        <w:trPr>
          <w:trHeight w:val="404"/>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jc w:val="center"/>
              <w:rPr>
                <w:color w:val="000000"/>
                <w:sz w:val="28"/>
                <w:szCs w:val="28"/>
              </w:rPr>
            </w:pPr>
            <w:r w:rsidRPr="003D7B32">
              <w:rPr>
                <w:color w:val="000000"/>
                <w:sz w:val="28"/>
                <w:szCs w:val="28"/>
              </w:rPr>
              <w:t>2.2.</w:t>
            </w:r>
          </w:p>
        </w:tc>
        <w:tc>
          <w:tcPr>
            <w:tcW w:w="2224" w:type="dxa"/>
            <w:tcBorders>
              <w:top w:val="single" w:sz="4" w:space="0" w:color="auto"/>
              <w:left w:val="nil"/>
              <w:bottom w:val="single" w:sz="4" w:space="0" w:color="auto"/>
              <w:right w:val="single" w:sz="4" w:space="0" w:color="auto"/>
            </w:tcBorders>
            <w:shd w:val="clear" w:color="auto" w:fill="auto"/>
            <w:noWrap/>
            <w:vAlign w:val="bottom"/>
            <w:hideMark/>
          </w:tcPr>
          <w:p w:rsidR="002E64BF" w:rsidRPr="003D7B32" w:rsidRDefault="002E64BF" w:rsidP="00B10763">
            <w:pPr>
              <w:rPr>
                <w:color w:val="000000"/>
                <w:sz w:val="28"/>
                <w:szCs w:val="28"/>
              </w:rPr>
            </w:pPr>
            <w:r w:rsidRPr="003D7B32">
              <w:rPr>
                <w:color w:val="000000"/>
                <w:sz w:val="28"/>
                <w:szCs w:val="28"/>
              </w:rPr>
              <w:t>Tp HCM</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2E64BF" w:rsidRPr="003D7B32" w:rsidRDefault="002E64BF" w:rsidP="00B10763">
            <w:pPr>
              <w:jc w:val="center"/>
              <w:rPr>
                <w:color w:val="000000"/>
                <w:sz w:val="28"/>
                <w:szCs w:val="28"/>
              </w:rPr>
            </w:pPr>
            <w:r w:rsidRPr="003D7B32">
              <w:rPr>
                <w:color w:val="000000"/>
                <w:sz w:val="28"/>
                <w:szCs w:val="28"/>
              </w:rPr>
              <w:t>75</w:t>
            </w:r>
          </w:p>
        </w:tc>
        <w:tc>
          <w:tcPr>
            <w:tcW w:w="1646" w:type="dxa"/>
            <w:tcBorders>
              <w:top w:val="single" w:sz="4" w:space="0" w:color="auto"/>
              <w:left w:val="nil"/>
              <w:bottom w:val="single" w:sz="4" w:space="0" w:color="auto"/>
              <w:right w:val="single" w:sz="4" w:space="0" w:color="auto"/>
            </w:tcBorders>
            <w:shd w:val="clear" w:color="auto" w:fill="auto"/>
            <w:vAlign w:val="bottom"/>
            <w:hideMark/>
          </w:tcPr>
          <w:p w:rsidR="002E64BF" w:rsidRPr="003D7B32" w:rsidRDefault="002E64BF" w:rsidP="00B10763">
            <w:pPr>
              <w:rPr>
                <w:color w:val="000000"/>
                <w:sz w:val="28"/>
                <w:szCs w:val="28"/>
              </w:rPr>
            </w:pPr>
            <w:r w:rsidRPr="003D7B32">
              <w:rPr>
                <w:color w:val="000000"/>
                <w:sz w:val="28"/>
                <w:szCs w:val="28"/>
              </w:rPr>
              <w:t>27</w:t>
            </w:r>
            <w:r w:rsidR="006B769A" w:rsidRPr="003D7B32">
              <w:rPr>
                <w:color w:val="000000"/>
                <w:sz w:val="28"/>
                <w:szCs w:val="28"/>
              </w:rPr>
              <w:t>.</w:t>
            </w:r>
            <w:r w:rsidRPr="003D7B32">
              <w:rPr>
                <w:color w:val="000000"/>
                <w:sz w:val="28"/>
                <w:szCs w:val="28"/>
              </w:rPr>
              <w:t>93</w:t>
            </w:r>
            <w:r w:rsidR="000966B8" w:rsidRPr="003D7B32">
              <w:rPr>
                <w:color w:val="000000"/>
                <w:sz w:val="28"/>
                <w:szCs w:val="28"/>
              </w:rPr>
              <w:t>8</w:t>
            </w:r>
          </w:p>
        </w:tc>
        <w:tc>
          <w:tcPr>
            <w:tcW w:w="1797" w:type="dxa"/>
            <w:tcBorders>
              <w:top w:val="single" w:sz="4" w:space="0" w:color="auto"/>
              <w:left w:val="nil"/>
              <w:bottom w:val="single" w:sz="4" w:space="0" w:color="auto"/>
              <w:right w:val="single" w:sz="4" w:space="0" w:color="auto"/>
            </w:tcBorders>
            <w:shd w:val="clear" w:color="auto" w:fill="auto"/>
            <w:noWrap/>
            <w:vAlign w:val="bottom"/>
            <w:hideMark/>
          </w:tcPr>
          <w:p w:rsidR="002E64BF" w:rsidRPr="003D7B32" w:rsidRDefault="002E64BF" w:rsidP="00B10763">
            <w:pPr>
              <w:jc w:val="center"/>
              <w:rPr>
                <w:color w:val="000000"/>
                <w:sz w:val="28"/>
                <w:szCs w:val="28"/>
              </w:rPr>
            </w:pPr>
            <w:r w:rsidRPr="003D7B32">
              <w:rPr>
                <w:color w:val="000000"/>
                <w:sz w:val="28"/>
                <w:szCs w:val="28"/>
              </w:rPr>
              <w:t>44</w:t>
            </w:r>
            <w:r w:rsidR="006B769A" w:rsidRPr="003D7B32">
              <w:rPr>
                <w:color w:val="000000"/>
                <w:sz w:val="28"/>
                <w:szCs w:val="28"/>
              </w:rPr>
              <w:t>.</w:t>
            </w:r>
            <w:r w:rsidRPr="003D7B32">
              <w:rPr>
                <w:color w:val="000000"/>
                <w:sz w:val="28"/>
                <w:szCs w:val="28"/>
              </w:rPr>
              <w:t>7</w:t>
            </w:r>
            <w:r w:rsidR="006B769A" w:rsidRPr="003D7B32">
              <w:rPr>
                <w:color w:val="000000"/>
                <w:sz w:val="28"/>
                <w:szCs w:val="28"/>
              </w:rPr>
              <w:t>00</w:t>
            </w:r>
          </w:p>
        </w:tc>
        <w:tc>
          <w:tcPr>
            <w:tcW w:w="1686" w:type="dxa"/>
            <w:tcBorders>
              <w:top w:val="single" w:sz="4" w:space="0" w:color="auto"/>
              <w:left w:val="nil"/>
              <w:bottom w:val="single" w:sz="4" w:space="0" w:color="auto"/>
              <w:right w:val="single" w:sz="4" w:space="0" w:color="auto"/>
            </w:tcBorders>
            <w:shd w:val="clear" w:color="auto" w:fill="auto"/>
            <w:noWrap/>
            <w:vAlign w:val="bottom"/>
            <w:hideMark/>
          </w:tcPr>
          <w:p w:rsidR="002E64BF" w:rsidRPr="003D7B32" w:rsidRDefault="002E64BF" w:rsidP="00B10763">
            <w:pPr>
              <w:jc w:val="center"/>
              <w:rPr>
                <w:color w:val="000000"/>
                <w:sz w:val="28"/>
                <w:szCs w:val="28"/>
              </w:rPr>
            </w:pPr>
            <w:r w:rsidRPr="003D7B32">
              <w:rPr>
                <w:color w:val="000000"/>
                <w:sz w:val="28"/>
                <w:szCs w:val="28"/>
              </w:rPr>
              <w:t>16</w:t>
            </w:r>
            <w:r w:rsidR="006B769A" w:rsidRPr="003D7B32">
              <w:rPr>
                <w:color w:val="000000"/>
                <w:sz w:val="28"/>
                <w:szCs w:val="28"/>
              </w:rPr>
              <w:t>.</w:t>
            </w:r>
            <w:r w:rsidRPr="003D7B32">
              <w:rPr>
                <w:color w:val="000000"/>
                <w:sz w:val="28"/>
                <w:szCs w:val="28"/>
              </w:rPr>
              <w:t>76</w:t>
            </w:r>
            <w:r w:rsidR="000966B8" w:rsidRPr="003D7B32">
              <w:rPr>
                <w:color w:val="000000"/>
                <w:sz w:val="28"/>
                <w:szCs w:val="28"/>
              </w:rPr>
              <w:t>3</w:t>
            </w:r>
          </w:p>
        </w:tc>
      </w:tr>
      <w:tr w:rsidR="002E64BF" w:rsidRPr="003D7B32" w:rsidTr="00C6617C">
        <w:trPr>
          <w:trHeight w:val="708"/>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jc w:val="center"/>
              <w:rPr>
                <w:color w:val="000000"/>
                <w:sz w:val="28"/>
                <w:szCs w:val="28"/>
              </w:rPr>
            </w:pPr>
            <w:r w:rsidRPr="003D7B32">
              <w:rPr>
                <w:color w:val="000000"/>
                <w:sz w:val="28"/>
                <w:szCs w:val="28"/>
              </w:rPr>
              <w:t>2.3.</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4BF" w:rsidRPr="003D7B32" w:rsidRDefault="002E64BF" w:rsidP="00B10763">
            <w:pPr>
              <w:rPr>
                <w:color w:val="000000"/>
                <w:sz w:val="28"/>
                <w:szCs w:val="28"/>
              </w:rPr>
            </w:pPr>
            <w:r w:rsidRPr="003D7B32">
              <w:rPr>
                <w:color w:val="000000"/>
                <w:sz w:val="28"/>
                <w:szCs w:val="28"/>
              </w:rPr>
              <w:t xml:space="preserve">Tỉnh, thành phố </w:t>
            </w:r>
            <w:r w:rsidRPr="003D7B32">
              <w:rPr>
                <w:color w:val="000000"/>
                <w:sz w:val="28"/>
                <w:szCs w:val="28"/>
              </w:rPr>
              <w:br/>
              <w:t>còn lại</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jc w:val="center"/>
              <w:rPr>
                <w:color w:val="000000"/>
                <w:sz w:val="28"/>
                <w:szCs w:val="28"/>
              </w:rPr>
            </w:pPr>
            <w:r w:rsidRPr="003D7B32">
              <w:rPr>
                <w:color w:val="000000"/>
                <w:sz w:val="28"/>
                <w:szCs w:val="28"/>
              </w:rPr>
              <w:t>1393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4BF" w:rsidRPr="003D7B32" w:rsidRDefault="002E64BF" w:rsidP="00B10763">
            <w:pPr>
              <w:rPr>
                <w:color w:val="000000"/>
                <w:sz w:val="28"/>
                <w:szCs w:val="28"/>
              </w:rPr>
            </w:pPr>
            <w:r w:rsidRPr="003D7B32">
              <w:rPr>
                <w:color w:val="000000"/>
                <w:sz w:val="28"/>
                <w:szCs w:val="28"/>
              </w:rPr>
              <w:t>415</w:t>
            </w:r>
            <w:r w:rsidR="006B769A" w:rsidRPr="003D7B32">
              <w:rPr>
                <w:color w:val="000000"/>
                <w:sz w:val="28"/>
                <w:szCs w:val="28"/>
              </w:rPr>
              <w:t>.</w:t>
            </w:r>
            <w:r w:rsidRPr="003D7B32">
              <w:rPr>
                <w:color w:val="000000"/>
                <w:sz w:val="28"/>
                <w:szCs w:val="28"/>
              </w:rPr>
              <w:t>114</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jc w:val="center"/>
              <w:rPr>
                <w:color w:val="000000"/>
                <w:sz w:val="28"/>
                <w:szCs w:val="28"/>
              </w:rPr>
            </w:pPr>
            <w:r w:rsidRPr="003D7B32">
              <w:rPr>
                <w:color w:val="000000"/>
                <w:sz w:val="28"/>
                <w:szCs w:val="28"/>
              </w:rPr>
              <w:t>622</w:t>
            </w:r>
            <w:r w:rsidR="006B769A" w:rsidRPr="003D7B32">
              <w:rPr>
                <w:color w:val="000000"/>
                <w:sz w:val="28"/>
                <w:szCs w:val="28"/>
              </w:rPr>
              <w:t>.</w:t>
            </w:r>
            <w:r w:rsidRPr="003D7B32">
              <w:rPr>
                <w:color w:val="000000"/>
                <w:sz w:val="28"/>
                <w:szCs w:val="28"/>
              </w:rPr>
              <w:t>671</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jc w:val="center"/>
              <w:rPr>
                <w:color w:val="000000"/>
                <w:sz w:val="28"/>
                <w:szCs w:val="28"/>
              </w:rPr>
            </w:pPr>
            <w:r w:rsidRPr="003D7B32">
              <w:rPr>
                <w:color w:val="000000"/>
                <w:sz w:val="28"/>
                <w:szCs w:val="28"/>
              </w:rPr>
              <w:t>207</w:t>
            </w:r>
            <w:r w:rsidR="006B769A" w:rsidRPr="003D7B32">
              <w:rPr>
                <w:color w:val="000000"/>
                <w:sz w:val="28"/>
                <w:szCs w:val="28"/>
              </w:rPr>
              <w:t>.</w:t>
            </w:r>
            <w:r w:rsidRPr="003D7B32">
              <w:rPr>
                <w:color w:val="000000"/>
                <w:sz w:val="28"/>
                <w:szCs w:val="28"/>
              </w:rPr>
              <w:t>557</w:t>
            </w:r>
          </w:p>
        </w:tc>
      </w:tr>
      <w:tr w:rsidR="002E64BF" w:rsidRPr="003D7B32" w:rsidTr="00C6617C">
        <w:trPr>
          <w:trHeight w:val="421"/>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4BF" w:rsidRPr="003D7B32" w:rsidRDefault="002E64BF" w:rsidP="00B10763">
            <w:pPr>
              <w:jc w:val="center"/>
              <w:rPr>
                <w:b/>
                <w:bCs/>
                <w:color w:val="000000"/>
                <w:sz w:val="28"/>
                <w:szCs w:val="28"/>
              </w:rPr>
            </w:pPr>
          </w:p>
        </w:tc>
        <w:tc>
          <w:tcPr>
            <w:tcW w:w="2224" w:type="dxa"/>
            <w:tcBorders>
              <w:top w:val="single" w:sz="4" w:space="0" w:color="auto"/>
              <w:left w:val="nil"/>
              <w:bottom w:val="single" w:sz="4" w:space="0" w:color="auto"/>
              <w:right w:val="single" w:sz="4" w:space="0" w:color="auto"/>
            </w:tcBorders>
            <w:shd w:val="clear" w:color="auto" w:fill="auto"/>
            <w:noWrap/>
            <w:vAlign w:val="bottom"/>
            <w:hideMark/>
          </w:tcPr>
          <w:p w:rsidR="002E64BF" w:rsidRPr="003D7B32" w:rsidRDefault="002E64BF" w:rsidP="00B10763">
            <w:pPr>
              <w:jc w:val="center"/>
              <w:rPr>
                <w:b/>
                <w:bCs/>
                <w:color w:val="000000"/>
                <w:sz w:val="28"/>
                <w:szCs w:val="28"/>
              </w:rPr>
            </w:pPr>
            <w:r w:rsidRPr="003D7B32">
              <w:rPr>
                <w:b/>
                <w:bCs/>
                <w:color w:val="000000"/>
                <w:sz w:val="28"/>
                <w:szCs w:val="28"/>
              </w:rPr>
              <w:t>Tổng:</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2E64BF" w:rsidRPr="003D7B32" w:rsidRDefault="002E64BF" w:rsidP="00B10763">
            <w:pPr>
              <w:jc w:val="center"/>
              <w:rPr>
                <w:b/>
                <w:bCs/>
                <w:color w:val="000000"/>
                <w:sz w:val="28"/>
                <w:szCs w:val="28"/>
              </w:rPr>
            </w:pP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rsidR="002E64BF" w:rsidRPr="003D7B32" w:rsidRDefault="002E64BF" w:rsidP="00B10763">
            <w:pPr>
              <w:jc w:val="center"/>
              <w:rPr>
                <w:b/>
                <w:bCs/>
                <w:color w:val="000000"/>
                <w:sz w:val="28"/>
                <w:szCs w:val="28"/>
              </w:rPr>
            </w:pPr>
            <w:r w:rsidRPr="003D7B32">
              <w:rPr>
                <w:b/>
                <w:bCs/>
                <w:color w:val="000000"/>
                <w:sz w:val="28"/>
                <w:szCs w:val="28"/>
              </w:rPr>
              <w:t>713</w:t>
            </w:r>
            <w:r w:rsidR="006B769A" w:rsidRPr="003D7B32">
              <w:rPr>
                <w:b/>
                <w:bCs/>
                <w:color w:val="000000"/>
                <w:sz w:val="28"/>
                <w:szCs w:val="28"/>
              </w:rPr>
              <w:t>.</w:t>
            </w:r>
            <w:r w:rsidRPr="003D7B32">
              <w:rPr>
                <w:b/>
                <w:bCs/>
                <w:color w:val="000000"/>
                <w:sz w:val="28"/>
                <w:szCs w:val="28"/>
              </w:rPr>
              <w:t>8</w:t>
            </w:r>
            <w:r w:rsidR="000966B8" w:rsidRPr="003D7B32">
              <w:rPr>
                <w:b/>
                <w:bCs/>
                <w:color w:val="000000"/>
                <w:sz w:val="28"/>
                <w:szCs w:val="28"/>
              </w:rPr>
              <w:t>60</w:t>
            </w:r>
          </w:p>
        </w:tc>
        <w:tc>
          <w:tcPr>
            <w:tcW w:w="1797" w:type="dxa"/>
            <w:tcBorders>
              <w:top w:val="single" w:sz="4" w:space="0" w:color="auto"/>
              <w:left w:val="nil"/>
              <w:bottom w:val="single" w:sz="4" w:space="0" w:color="auto"/>
              <w:right w:val="single" w:sz="4" w:space="0" w:color="auto"/>
            </w:tcBorders>
            <w:shd w:val="clear" w:color="auto" w:fill="auto"/>
            <w:noWrap/>
            <w:vAlign w:val="bottom"/>
            <w:hideMark/>
          </w:tcPr>
          <w:p w:rsidR="002E64BF" w:rsidRPr="003D7B32" w:rsidRDefault="002E64BF" w:rsidP="00B10763">
            <w:pPr>
              <w:jc w:val="center"/>
              <w:rPr>
                <w:b/>
                <w:bCs/>
                <w:color w:val="000000"/>
                <w:sz w:val="28"/>
                <w:szCs w:val="28"/>
              </w:rPr>
            </w:pPr>
            <w:r w:rsidRPr="003D7B32">
              <w:rPr>
                <w:b/>
                <w:bCs/>
                <w:color w:val="000000"/>
                <w:sz w:val="28"/>
                <w:szCs w:val="28"/>
              </w:rPr>
              <w:t>1</w:t>
            </w:r>
            <w:r w:rsidR="006B769A" w:rsidRPr="003D7B32">
              <w:rPr>
                <w:b/>
                <w:bCs/>
                <w:color w:val="000000"/>
                <w:sz w:val="28"/>
                <w:szCs w:val="28"/>
              </w:rPr>
              <w:t>.</w:t>
            </w:r>
            <w:r w:rsidRPr="003D7B32">
              <w:rPr>
                <w:b/>
                <w:bCs/>
                <w:color w:val="000000"/>
                <w:sz w:val="28"/>
                <w:szCs w:val="28"/>
              </w:rPr>
              <w:t>126</w:t>
            </w:r>
            <w:r w:rsidR="006B769A" w:rsidRPr="003D7B32">
              <w:rPr>
                <w:b/>
                <w:bCs/>
                <w:color w:val="000000"/>
                <w:sz w:val="28"/>
                <w:szCs w:val="28"/>
              </w:rPr>
              <w:t>.</w:t>
            </w:r>
            <w:r w:rsidRPr="003D7B32">
              <w:rPr>
                <w:b/>
                <w:bCs/>
                <w:color w:val="000000"/>
                <w:sz w:val="28"/>
                <w:szCs w:val="28"/>
              </w:rPr>
              <w:t>738</w:t>
            </w:r>
          </w:p>
        </w:tc>
        <w:tc>
          <w:tcPr>
            <w:tcW w:w="1686" w:type="dxa"/>
            <w:tcBorders>
              <w:top w:val="single" w:sz="4" w:space="0" w:color="auto"/>
              <w:left w:val="nil"/>
              <w:bottom w:val="single" w:sz="4" w:space="0" w:color="auto"/>
              <w:right w:val="single" w:sz="4" w:space="0" w:color="auto"/>
            </w:tcBorders>
            <w:shd w:val="clear" w:color="auto" w:fill="auto"/>
            <w:noWrap/>
            <w:vAlign w:val="bottom"/>
            <w:hideMark/>
          </w:tcPr>
          <w:p w:rsidR="002E64BF" w:rsidRPr="003D7B32" w:rsidRDefault="002E64BF" w:rsidP="00B10763">
            <w:pPr>
              <w:jc w:val="center"/>
              <w:rPr>
                <w:b/>
                <w:bCs/>
                <w:color w:val="000000"/>
                <w:sz w:val="28"/>
                <w:szCs w:val="28"/>
              </w:rPr>
            </w:pPr>
            <w:r w:rsidRPr="003D7B32">
              <w:rPr>
                <w:b/>
                <w:bCs/>
                <w:color w:val="000000"/>
                <w:sz w:val="28"/>
                <w:szCs w:val="28"/>
              </w:rPr>
              <w:t>412</w:t>
            </w:r>
            <w:r w:rsidR="006B769A" w:rsidRPr="003D7B32">
              <w:rPr>
                <w:b/>
                <w:bCs/>
                <w:color w:val="000000"/>
                <w:sz w:val="28"/>
                <w:szCs w:val="28"/>
              </w:rPr>
              <w:t>.</w:t>
            </w:r>
            <w:r w:rsidRPr="003D7B32">
              <w:rPr>
                <w:b/>
                <w:bCs/>
                <w:color w:val="000000"/>
                <w:sz w:val="28"/>
                <w:szCs w:val="28"/>
              </w:rPr>
              <w:t>87</w:t>
            </w:r>
            <w:r w:rsidR="000966B8" w:rsidRPr="003D7B32">
              <w:rPr>
                <w:b/>
                <w:bCs/>
                <w:color w:val="000000"/>
                <w:sz w:val="28"/>
                <w:szCs w:val="28"/>
              </w:rPr>
              <w:t>8</w:t>
            </w:r>
          </w:p>
        </w:tc>
      </w:tr>
    </w:tbl>
    <w:p w:rsidR="004E47BC" w:rsidRPr="003D7B32" w:rsidRDefault="004E47BC" w:rsidP="00B10763">
      <w:pPr>
        <w:spacing w:before="120" w:after="120"/>
        <w:ind w:firstLine="720"/>
        <w:jc w:val="both"/>
        <w:rPr>
          <w:b/>
          <w:sz w:val="28"/>
          <w:szCs w:val="28"/>
        </w:rPr>
      </w:pPr>
      <w:r w:rsidRPr="003D7B32">
        <w:rPr>
          <w:b/>
          <w:sz w:val="28"/>
          <w:szCs w:val="28"/>
        </w:rPr>
        <w:t>VI. TÀI LIỆU KÈM THEO</w:t>
      </w:r>
    </w:p>
    <w:p w:rsidR="004E47BC" w:rsidRPr="003D7B32" w:rsidRDefault="004E47BC" w:rsidP="00B10763">
      <w:pPr>
        <w:spacing w:before="120" w:after="120"/>
        <w:ind w:firstLine="720"/>
        <w:jc w:val="both"/>
        <w:rPr>
          <w:sz w:val="28"/>
          <w:szCs w:val="28"/>
        </w:rPr>
      </w:pPr>
      <w:r w:rsidRPr="003D7B32">
        <w:rPr>
          <w:sz w:val="28"/>
          <w:szCs w:val="28"/>
        </w:rPr>
        <w:t>1. Dự thảo Thông tư.</w:t>
      </w:r>
    </w:p>
    <w:p w:rsidR="004E47BC" w:rsidRPr="003D7B32" w:rsidRDefault="004E47BC" w:rsidP="00B10763">
      <w:pPr>
        <w:spacing w:before="120" w:after="120"/>
        <w:ind w:firstLine="720"/>
        <w:jc w:val="both"/>
        <w:rPr>
          <w:spacing w:val="-4"/>
          <w:sz w:val="28"/>
          <w:szCs w:val="28"/>
        </w:rPr>
      </w:pPr>
      <w:r w:rsidRPr="003D7B32">
        <w:rPr>
          <w:spacing w:val="-4"/>
          <w:sz w:val="28"/>
          <w:szCs w:val="28"/>
        </w:rPr>
        <w:t xml:space="preserve">2. Báo cáo tổng hợp, giải trình, tiếp thu ý kiến góp ý của các cơ quan, đơn vị và Cục </w:t>
      </w:r>
      <w:r w:rsidR="008E20C5">
        <w:rPr>
          <w:spacing w:val="-4"/>
          <w:sz w:val="28"/>
          <w:szCs w:val="28"/>
          <w:lang w:val="en-US"/>
        </w:rPr>
        <w:t>QLTT</w:t>
      </w:r>
      <w:r w:rsidRPr="003D7B32">
        <w:rPr>
          <w:spacing w:val="-4"/>
          <w:sz w:val="28"/>
          <w:szCs w:val="28"/>
        </w:rPr>
        <w:t xml:space="preserve"> cấp tỉnh.</w:t>
      </w:r>
    </w:p>
    <w:p w:rsidR="004E47BC" w:rsidRPr="003D7B32" w:rsidRDefault="004E47BC" w:rsidP="00B10763">
      <w:pPr>
        <w:spacing w:before="120" w:after="120"/>
        <w:ind w:firstLine="720"/>
        <w:jc w:val="both"/>
        <w:rPr>
          <w:sz w:val="28"/>
          <w:szCs w:val="28"/>
        </w:rPr>
      </w:pPr>
      <w:r w:rsidRPr="003D7B32">
        <w:rPr>
          <w:sz w:val="28"/>
          <w:szCs w:val="28"/>
        </w:rPr>
        <w:t>3. Báo cáo thẩm định số      /PC-TDTHPL ngày   tháng      năm 2019 của Vụ Pháp chế đối với dự thảo Thông tư.</w:t>
      </w:r>
    </w:p>
    <w:p w:rsidR="004E47BC" w:rsidRPr="003D7B32" w:rsidRDefault="00FB480E" w:rsidP="00B10763">
      <w:pPr>
        <w:spacing w:before="120" w:after="120"/>
        <w:ind w:firstLine="720"/>
        <w:jc w:val="both"/>
        <w:rPr>
          <w:sz w:val="28"/>
          <w:szCs w:val="28"/>
        </w:rPr>
      </w:pPr>
      <w:r>
        <w:rPr>
          <w:sz w:val="28"/>
          <w:szCs w:val="28"/>
        </w:rPr>
        <w:t>4. Báo cáo giải trình</w:t>
      </w:r>
      <w:r>
        <w:rPr>
          <w:sz w:val="28"/>
          <w:szCs w:val="28"/>
          <w:lang w:val="en-US"/>
        </w:rPr>
        <w:t>,</w:t>
      </w:r>
      <w:r w:rsidR="004E47BC" w:rsidRPr="003D7B32">
        <w:rPr>
          <w:sz w:val="28"/>
          <w:szCs w:val="28"/>
        </w:rPr>
        <w:t xml:space="preserve"> tiếp thu ý kiến thẩm định của Vụ Pháp chế số    /BC-QLTT  ngày  tháng   năm 2019 </w:t>
      </w:r>
      <w:r w:rsidR="004E47BC" w:rsidRPr="003D7B32">
        <w:rPr>
          <w:spacing w:val="-4"/>
          <w:sz w:val="28"/>
          <w:szCs w:val="28"/>
        </w:rPr>
        <w:t xml:space="preserve">của Tổng cục </w:t>
      </w:r>
      <w:r w:rsidR="008E20C5">
        <w:rPr>
          <w:spacing w:val="-4"/>
          <w:sz w:val="28"/>
          <w:szCs w:val="28"/>
          <w:lang w:val="en-US"/>
        </w:rPr>
        <w:t>QLTT</w:t>
      </w:r>
      <w:r w:rsidR="004E47BC" w:rsidRPr="003D7B32">
        <w:rPr>
          <w:spacing w:val="-4"/>
          <w:sz w:val="28"/>
          <w:szCs w:val="28"/>
        </w:rPr>
        <w:t xml:space="preserve"> đối với dự thảo Thông tư</w:t>
      </w:r>
      <w:r w:rsidR="004E47BC" w:rsidRPr="003D7B32">
        <w:rPr>
          <w:sz w:val="28"/>
          <w:szCs w:val="28"/>
        </w:rPr>
        <w:t>.</w:t>
      </w:r>
    </w:p>
    <w:p w:rsidR="004E47BC" w:rsidRPr="003D7B32" w:rsidRDefault="004E47BC" w:rsidP="00B10763">
      <w:pPr>
        <w:spacing w:before="120" w:after="120"/>
        <w:ind w:firstLine="720"/>
        <w:jc w:val="both"/>
        <w:rPr>
          <w:sz w:val="28"/>
          <w:szCs w:val="28"/>
        </w:rPr>
      </w:pPr>
      <w:r w:rsidRPr="003D7B32">
        <w:rPr>
          <w:sz w:val="28"/>
          <w:szCs w:val="28"/>
        </w:rPr>
        <w:t>5. Tổng hợp phiếu xin ý kiến lãnh đạo Bộ Công Thương số  /PC-TDTHPL ngày     tháng     năm 2019 của Vụ Pháp chế.</w:t>
      </w:r>
    </w:p>
    <w:p w:rsidR="009F7B18" w:rsidRPr="0075070F" w:rsidRDefault="004E47BC" w:rsidP="00B10763">
      <w:pPr>
        <w:spacing w:before="120" w:after="120"/>
        <w:ind w:firstLine="720"/>
        <w:jc w:val="both"/>
        <w:rPr>
          <w:sz w:val="28"/>
          <w:szCs w:val="28"/>
        </w:rPr>
      </w:pPr>
      <w:r w:rsidRPr="003D7B32">
        <w:rPr>
          <w:sz w:val="28"/>
          <w:szCs w:val="28"/>
        </w:rPr>
        <w:t>Tổng cục Quản lý thị trường kính trình Bộ trưởng xem xét và ký ban hành Thông tư này./.</w:t>
      </w:r>
    </w:p>
    <w:tbl>
      <w:tblPr>
        <w:tblpPr w:leftFromText="180" w:rightFromText="180" w:vertAnchor="text" w:horzAnchor="margin" w:tblpY="306"/>
        <w:tblW w:w="9180" w:type="dxa"/>
        <w:tblLook w:val="01E0"/>
      </w:tblPr>
      <w:tblGrid>
        <w:gridCol w:w="4860"/>
        <w:gridCol w:w="4320"/>
      </w:tblGrid>
      <w:tr w:rsidR="00E32775" w:rsidRPr="00FB389B" w:rsidTr="00814B9B">
        <w:tc>
          <w:tcPr>
            <w:tcW w:w="4860" w:type="dxa"/>
            <w:shd w:val="clear" w:color="auto" w:fill="auto"/>
          </w:tcPr>
          <w:p w:rsidR="00E32775" w:rsidRPr="00FB389B" w:rsidRDefault="00E32775" w:rsidP="00B10763">
            <w:pPr>
              <w:jc w:val="both"/>
              <w:rPr>
                <w:b/>
                <w:i/>
                <w:sz w:val="22"/>
                <w:szCs w:val="22"/>
                <w:lang w:val="pt-BR"/>
              </w:rPr>
            </w:pPr>
            <w:r w:rsidRPr="00FB389B">
              <w:rPr>
                <w:b/>
                <w:i/>
                <w:lang w:val="pt-BR"/>
              </w:rPr>
              <w:t>Nơi nhận:</w:t>
            </w:r>
          </w:p>
          <w:p w:rsidR="00E32775" w:rsidRDefault="00E32775" w:rsidP="00B10763">
            <w:pPr>
              <w:rPr>
                <w:color w:val="000000"/>
                <w:sz w:val="22"/>
                <w:szCs w:val="22"/>
                <w:shd w:val="clear" w:color="auto" w:fill="FFFFFF"/>
              </w:rPr>
            </w:pPr>
            <w:r>
              <w:rPr>
                <w:color w:val="000000"/>
                <w:sz w:val="22"/>
                <w:szCs w:val="22"/>
                <w:shd w:val="clear" w:color="auto" w:fill="FFFFFF"/>
              </w:rPr>
              <w:t>- Như trên;</w:t>
            </w:r>
          </w:p>
          <w:p w:rsidR="00E32775" w:rsidRPr="001D6A5F" w:rsidRDefault="00E32775" w:rsidP="00B10763">
            <w:pPr>
              <w:rPr>
                <w:color w:val="000000"/>
                <w:sz w:val="22"/>
                <w:szCs w:val="22"/>
                <w:shd w:val="clear" w:color="auto" w:fill="FFFFFF"/>
              </w:rPr>
            </w:pPr>
            <w:r w:rsidRPr="001D6A5F">
              <w:rPr>
                <w:color w:val="000000"/>
                <w:sz w:val="22"/>
                <w:szCs w:val="22"/>
                <w:shd w:val="clear" w:color="auto" w:fill="FFFFFF"/>
              </w:rPr>
              <w:t>- Các Thứ trưởng;</w:t>
            </w:r>
            <w:r w:rsidRPr="001D6A5F">
              <w:rPr>
                <w:color w:val="000000"/>
                <w:sz w:val="22"/>
                <w:szCs w:val="22"/>
              </w:rPr>
              <w:br/>
            </w:r>
            <w:r w:rsidRPr="001D6A5F">
              <w:rPr>
                <w:color w:val="000000"/>
                <w:sz w:val="22"/>
                <w:szCs w:val="22"/>
                <w:shd w:val="clear" w:color="auto" w:fill="FFFFFF"/>
              </w:rPr>
              <w:t>- Lưu: VT, PC, QLTT (05).</w:t>
            </w:r>
          </w:p>
          <w:p w:rsidR="00E32775" w:rsidRPr="00FB389B" w:rsidRDefault="00E32775" w:rsidP="00B10763">
            <w:pPr>
              <w:tabs>
                <w:tab w:val="left" w:pos="176"/>
              </w:tabs>
              <w:ind w:left="34"/>
              <w:jc w:val="both"/>
              <w:rPr>
                <w:sz w:val="22"/>
                <w:szCs w:val="22"/>
                <w:lang w:val="pt-BR"/>
              </w:rPr>
            </w:pPr>
          </w:p>
        </w:tc>
        <w:tc>
          <w:tcPr>
            <w:tcW w:w="4320" w:type="dxa"/>
            <w:shd w:val="clear" w:color="auto" w:fill="auto"/>
          </w:tcPr>
          <w:p w:rsidR="00E32775" w:rsidRPr="00FB389B" w:rsidRDefault="00E32775" w:rsidP="00B10763">
            <w:pPr>
              <w:tabs>
                <w:tab w:val="num" w:pos="720"/>
              </w:tabs>
              <w:jc w:val="center"/>
              <w:rPr>
                <w:b/>
                <w:sz w:val="28"/>
                <w:szCs w:val="28"/>
                <w:lang w:val="pt-BR"/>
              </w:rPr>
            </w:pPr>
            <w:r>
              <w:rPr>
                <w:b/>
                <w:sz w:val="28"/>
                <w:szCs w:val="28"/>
                <w:lang w:val="pt-BR"/>
              </w:rPr>
              <w:t>TỔNG</w:t>
            </w:r>
            <w:r>
              <w:rPr>
                <w:b/>
                <w:sz w:val="28"/>
                <w:szCs w:val="28"/>
              </w:rPr>
              <w:t xml:space="preserve"> CỤC</w:t>
            </w:r>
            <w:r w:rsidRPr="00FB389B">
              <w:rPr>
                <w:b/>
                <w:sz w:val="28"/>
                <w:szCs w:val="28"/>
                <w:lang w:val="pt-BR"/>
              </w:rPr>
              <w:t xml:space="preserve"> TRƯỞNG</w:t>
            </w:r>
          </w:p>
          <w:p w:rsidR="00E32775" w:rsidRDefault="00E32775" w:rsidP="00B10763">
            <w:pPr>
              <w:tabs>
                <w:tab w:val="num" w:pos="720"/>
              </w:tabs>
              <w:spacing w:before="120" w:after="120"/>
              <w:jc w:val="center"/>
              <w:rPr>
                <w:b/>
                <w:sz w:val="28"/>
                <w:szCs w:val="28"/>
                <w:lang w:val="pt-BR"/>
              </w:rPr>
            </w:pPr>
          </w:p>
          <w:p w:rsidR="00FB480E" w:rsidRPr="00FB389B" w:rsidRDefault="00FB480E" w:rsidP="00B10763">
            <w:pPr>
              <w:tabs>
                <w:tab w:val="num" w:pos="720"/>
              </w:tabs>
              <w:spacing w:before="120" w:after="120"/>
              <w:jc w:val="center"/>
              <w:rPr>
                <w:b/>
                <w:sz w:val="28"/>
                <w:szCs w:val="28"/>
                <w:lang w:val="pt-BR"/>
              </w:rPr>
            </w:pPr>
          </w:p>
          <w:p w:rsidR="00E32775" w:rsidRDefault="00E32775" w:rsidP="00B10763">
            <w:pPr>
              <w:tabs>
                <w:tab w:val="num" w:pos="720"/>
              </w:tabs>
              <w:spacing w:before="120" w:after="120"/>
              <w:jc w:val="center"/>
              <w:rPr>
                <w:b/>
                <w:sz w:val="28"/>
                <w:szCs w:val="28"/>
                <w:lang w:val="pt-BR"/>
              </w:rPr>
            </w:pPr>
          </w:p>
          <w:p w:rsidR="00E32775" w:rsidRPr="00FB389B" w:rsidRDefault="00E32775" w:rsidP="00B10763">
            <w:pPr>
              <w:tabs>
                <w:tab w:val="num" w:pos="720"/>
              </w:tabs>
              <w:spacing w:before="120" w:after="120"/>
              <w:jc w:val="center"/>
              <w:rPr>
                <w:b/>
                <w:sz w:val="28"/>
                <w:szCs w:val="28"/>
                <w:lang w:val="pt-BR"/>
              </w:rPr>
            </w:pPr>
          </w:p>
          <w:p w:rsidR="00E32775" w:rsidRPr="00FB389B" w:rsidRDefault="00E32775" w:rsidP="00B10763">
            <w:pPr>
              <w:tabs>
                <w:tab w:val="num" w:pos="720"/>
              </w:tabs>
              <w:spacing w:before="120" w:after="120"/>
              <w:jc w:val="center"/>
              <w:rPr>
                <w:b/>
                <w:sz w:val="28"/>
                <w:szCs w:val="28"/>
                <w:lang w:val="pt-BR"/>
              </w:rPr>
            </w:pPr>
            <w:r w:rsidRPr="00FB389B">
              <w:rPr>
                <w:b/>
                <w:sz w:val="28"/>
                <w:szCs w:val="28"/>
                <w:lang w:val="pt-BR"/>
              </w:rPr>
              <w:t xml:space="preserve">Trần </w:t>
            </w:r>
            <w:r>
              <w:rPr>
                <w:b/>
                <w:sz w:val="28"/>
                <w:szCs w:val="28"/>
                <w:lang w:val="pt-BR"/>
              </w:rPr>
              <w:t>Hữu</w:t>
            </w:r>
            <w:r>
              <w:rPr>
                <w:b/>
                <w:sz w:val="28"/>
                <w:szCs w:val="28"/>
              </w:rPr>
              <w:t xml:space="preserve"> Linh</w:t>
            </w:r>
            <w:r w:rsidRPr="00FB389B">
              <w:rPr>
                <w:b/>
                <w:sz w:val="28"/>
                <w:szCs w:val="28"/>
                <w:lang w:val="pt-BR"/>
              </w:rPr>
              <w:t xml:space="preserve"> </w:t>
            </w:r>
          </w:p>
        </w:tc>
      </w:tr>
    </w:tbl>
    <w:p w:rsidR="002D3E92" w:rsidRPr="002D3E92" w:rsidRDefault="002D3E92" w:rsidP="00B10763">
      <w:pPr>
        <w:spacing w:before="120" w:after="120"/>
        <w:ind w:firstLine="709"/>
        <w:jc w:val="both"/>
        <w:rPr>
          <w:i/>
          <w:iCs/>
          <w:spacing w:val="-4"/>
          <w:sz w:val="28"/>
          <w:szCs w:val="28"/>
        </w:rPr>
      </w:pPr>
    </w:p>
    <w:sectPr w:rsidR="002D3E92" w:rsidRPr="002D3E92" w:rsidSect="007A7C43">
      <w:footerReference w:type="even" r:id="rId8"/>
      <w:footerReference w:type="default" r:id="rId9"/>
      <w:pgSz w:w="11907" w:h="16840" w:code="9"/>
      <w:pgMar w:top="1134" w:right="1134" w:bottom="709" w:left="1701" w:header="720" w:footer="37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AA9" w:rsidRDefault="00835AA9">
      <w:r>
        <w:separator/>
      </w:r>
    </w:p>
  </w:endnote>
  <w:endnote w:type="continuationSeparator" w:id="1">
    <w:p w:rsidR="00835AA9" w:rsidRDefault="00835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82" w:rsidRDefault="00BC5282" w:rsidP="004F3216">
    <w:pPr>
      <w:pStyle w:val="Footer"/>
      <w:framePr w:wrap="around" w:vAnchor="text" w:hAnchor="margin" w:xAlign="right" w:y="1"/>
      <w:rPr>
        <w:rStyle w:val="PageNumber"/>
      </w:rPr>
    </w:pPr>
    <w:r>
      <w:rPr>
        <w:rStyle w:val="PageNumber"/>
      </w:rPr>
      <w:fldChar w:fldCharType="begin"/>
    </w:r>
    <w:r w:rsidR="00BD1C82">
      <w:rPr>
        <w:rStyle w:val="PageNumber"/>
      </w:rPr>
      <w:instrText xml:space="preserve">PAGE  </w:instrText>
    </w:r>
    <w:r>
      <w:rPr>
        <w:rStyle w:val="PageNumber"/>
      </w:rPr>
      <w:fldChar w:fldCharType="end"/>
    </w:r>
  </w:p>
  <w:p w:rsidR="00BD1C82" w:rsidRDefault="00BD1C82" w:rsidP="004F32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82" w:rsidRDefault="00BC5282" w:rsidP="004F3216">
    <w:pPr>
      <w:pStyle w:val="Footer"/>
      <w:framePr w:wrap="around" w:vAnchor="text" w:hAnchor="margin" w:xAlign="right" w:y="1"/>
      <w:rPr>
        <w:rStyle w:val="PageNumber"/>
      </w:rPr>
    </w:pPr>
    <w:r>
      <w:rPr>
        <w:rStyle w:val="PageNumber"/>
      </w:rPr>
      <w:fldChar w:fldCharType="begin"/>
    </w:r>
    <w:r w:rsidR="00BD1C82">
      <w:rPr>
        <w:rStyle w:val="PageNumber"/>
      </w:rPr>
      <w:instrText xml:space="preserve">PAGE  </w:instrText>
    </w:r>
    <w:r>
      <w:rPr>
        <w:rStyle w:val="PageNumber"/>
      </w:rPr>
      <w:fldChar w:fldCharType="separate"/>
    </w:r>
    <w:r w:rsidR="00EE7A23">
      <w:rPr>
        <w:rStyle w:val="PageNumber"/>
        <w:noProof/>
      </w:rPr>
      <w:t>8</w:t>
    </w:r>
    <w:r>
      <w:rPr>
        <w:rStyle w:val="PageNumber"/>
      </w:rPr>
      <w:fldChar w:fldCharType="end"/>
    </w:r>
  </w:p>
  <w:p w:rsidR="00BD1C82" w:rsidRDefault="00BD1C82" w:rsidP="004F32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AA9" w:rsidRDefault="00835AA9">
      <w:r>
        <w:separator/>
      </w:r>
    </w:p>
  </w:footnote>
  <w:footnote w:type="continuationSeparator" w:id="1">
    <w:p w:rsidR="00835AA9" w:rsidRDefault="00835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C39"/>
    <w:multiLevelType w:val="hybridMultilevel"/>
    <w:tmpl w:val="770A16C0"/>
    <w:lvl w:ilvl="0" w:tplc="F120130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2E92A82"/>
    <w:multiLevelType w:val="hybridMultilevel"/>
    <w:tmpl w:val="D51E7454"/>
    <w:lvl w:ilvl="0" w:tplc="20E09878">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2">
    <w:nsid w:val="14FE0944"/>
    <w:multiLevelType w:val="hybridMultilevel"/>
    <w:tmpl w:val="4FB8CEB6"/>
    <w:lvl w:ilvl="0" w:tplc="F1A4A2CE">
      <w:start w:val="1"/>
      <w:numFmt w:val="decimal"/>
      <w:lvlText w:val="%1."/>
      <w:lvlJc w:val="left"/>
      <w:pPr>
        <w:tabs>
          <w:tab w:val="num" w:pos="1080"/>
        </w:tabs>
        <w:ind w:left="1080" w:hanging="360"/>
      </w:pPr>
      <w:rPr>
        <w:rFonts w:hint="default"/>
      </w:rPr>
    </w:lvl>
    <w:lvl w:ilvl="1" w:tplc="CFCE88A2">
      <w:start w:val="1"/>
      <w:numFmt w:val="lowerLetter"/>
      <w:lvlText w:val="%2)"/>
      <w:lvlJc w:val="left"/>
      <w:pPr>
        <w:ind w:left="2475" w:hanging="103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6E754F2"/>
    <w:multiLevelType w:val="hybridMultilevel"/>
    <w:tmpl w:val="4FE6B5F4"/>
    <w:lvl w:ilvl="0" w:tplc="481CCF8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4031BC"/>
    <w:multiLevelType w:val="hybridMultilevel"/>
    <w:tmpl w:val="DE98EE5E"/>
    <w:lvl w:ilvl="0" w:tplc="18E6A906">
      <w:start w:val="1"/>
      <w:numFmt w:val="decimal"/>
      <w:lvlText w:val="%1."/>
      <w:lvlJc w:val="left"/>
      <w:pPr>
        <w:ind w:left="1710" w:hanging="99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1C47E6"/>
    <w:multiLevelType w:val="hybridMultilevel"/>
    <w:tmpl w:val="94DC5EEA"/>
    <w:lvl w:ilvl="0" w:tplc="10D4EF2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E986F01"/>
    <w:multiLevelType w:val="hybridMultilevel"/>
    <w:tmpl w:val="C04A54BC"/>
    <w:lvl w:ilvl="0" w:tplc="EFC60CDE">
      <w:start w:val="1"/>
      <w:numFmt w:val="upperRoman"/>
      <w:lvlText w:val="%1."/>
      <w:lvlJc w:val="left"/>
      <w:pPr>
        <w:ind w:left="1622" w:hanging="72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7">
    <w:nsid w:val="210B6AFA"/>
    <w:multiLevelType w:val="hybridMultilevel"/>
    <w:tmpl w:val="A7AE5ADA"/>
    <w:lvl w:ilvl="0" w:tplc="3FBA1446">
      <w:numFmt w:val="bullet"/>
      <w:lvlText w:val="-"/>
      <w:lvlJc w:val="left"/>
      <w:pPr>
        <w:ind w:left="754" w:hanging="360"/>
      </w:pPr>
      <w:rPr>
        <w:rFonts w:ascii="Times New Roman" w:eastAsia="Times New Roman"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nsid w:val="21864522"/>
    <w:multiLevelType w:val="hybridMultilevel"/>
    <w:tmpl w:val="30E2952E"/>
    <w:lvl w:ilvl="0" w:tplc="564644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412760D"/>
    <w:multiLevelType w:val="hybridMultilevel"/>
    <w:tmpl w:val="2FE60CDA"/>
    <w:lvl w:ilvl="0" w:tplc="5CC8B722">
      <w:start w:val="1"/>
      <w:numFmt w:val="upperRoman"/>
      <w:lvlText w:val="%1."/>
      <w:lvlJc w:val="left"/>
      <w:pPr>
        <w:ind w:left="2149" w:hanging="72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0">
    <w:nsid w:val="26B53242"/>
    <w:multiLevelType w:val="hybridMultilevel"/>
    <w:tmpl w:val="22C06EB8"/>
    <w:lvl w:ilvl="0" w:tplc="3FBA14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8D12A4"/>
    <w:multiLevelType w:val="hybridMultilevel"/>
    <w:tmpl w:val="C7B28A1C"/>
    <w:lvl w:ilvl="0" w:tplc="3FBA144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9B41B6"/>
    <w:multiLevelType w:val="hybridMultilevel"/>
    <w:tmpl w:val="D57C7CC6"/>
    <w:lvl w:ilvl="0" w:tplc="2EF6232C">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FDA00EE"/>
    <w:multiLevelType w:val="hybridMultilevel"/>
    <w:tmpl w:val="B8BC9FB4"/>
    <w:lvl w:ilvl="0" w:tplc="04090011">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AA04D2A"/>
    <w:multiLevelType w:val="multilevel"/>
    <w:tmpl w:val="0656630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44996019"/>
    <w:multiLevelType w:val="hybridMultilevel"/>
    <w:tmpl w:val="04A47822"/>
    <w:lvl w:ilvl="0" w:tplc="501219B2">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4BB0D9F"/>
    <w:multiLevelType w:val="hybridMultilevel"/>
    <w:tmpl w:val="9C3E9A92"/>
    <w:lvl w:ilvl="0" w:tplc="0409000F">
      <w:start w:val="1"/>
      <w:numFmt w:val="decimal"/>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17">
    <w:nsid w:val="48DF5618"/>
    <w:multiLevelType w:val="hybridMultilevel"/>
    <w:tmpl w:val="20B8A576"/>
    <w:lvl w:ilvl="0" w:tplc="DD2211D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ADB7272"/>
    <w:multiLevelType w:val="hybridMultilevel"/>
    <w:tmpl w:val="390CE152"/>
    <w:lvl w:ilvl="0" w:tplc="149E6FE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C1E5B3B"/>
    <w:multiLevelType w:val="hybridMultilevel"/>
    <w:tmpl w:val="13840790"/>
    <w:lvl w:ilvl="0" w:tplc="DF6E38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6A5597"/>
    <w:multiLevelType w:val="hybridMultilevel"/>
    <w:tmpl w:val="44481142"/>
    <w:lvl w:ilvl="0" w:tplc="4B824D7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5A7C0F5B"/>
    <w:multiLevelType w:val="hybridMultilevel"/>
    <w:tmpl w:val="D51E7454"/>
    <w:lvl w:ilvl="0" w:tplc="20E09878">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22">
    <w:nsid w:val="5B3C4CCF"/>
    <w:multiLevelType w:val="hybridMultilevel"/>
    <w:tmpl w:val="E69C7450"/>
    <w:lvl w:ilvl="0" w:tplc="659464E0">
      <w:start w:val="1"/>
      <w:numFmt w:val="lowerLetter"/>
      <w:lvlText w:val="%1)"/>
      <w:lvlJc w:val="left"/>
      <w:pPr>
        <w:tabs>
          <w:tab w:val="num" w:pos="1080"/>
        </w:tabs>
        <w:ind w:left="1080" w:hanging="360"/>
      </w:pPr>
      <w:rPr>
        <w:rFonts w:hint="default"/>
      </w:rPr>
    </w:lvl>
    <w:lvl w:ilvl="1" w:tplc="0406AA8E">
      <w:start w:val="1"/>
      <w:numFmt w:val="decimal"/>
      <w:lvlText w:val="%2."/>
      <w:lvlJc w:val="left"/>
      <w:pPr>
        <w:ind w:left="2430" w:hanging="9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BD13609"/>
    <w:multiLevelType w:val="hybridMultilevel"/>
    <w:tmpl w:val="B1DCE30A"/>
    <w:lvl w:ilvl="0" w:tplc="49BAE07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5DA95B68"/>
    <w:multiLevelType w:val="multilevel"/>
    <w:tmpl w:val="15B2BFDC"/>
    <w:lvl w:ilvl="0">
      <w:start w:val="3"/>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612230BE"/>
    <w:multiLevelType w:val="hybridMultilevel"/>
    <w:tmpl w:val="D51E7454"/>
    <w:lvl w:ilvl="0" w:tplc="20E09878">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26">
    <w:nsid w:val="63CE33E9"/>
    <w:multiLevelType w:val="hybridMultilevel"/>
    <w:tmpl w:val="BFBE81EE"/>
    <w:lvl w:ilvl="0" w:tplc="2A682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AA1EB2"/>
    <w:multiLevelType w:val="hybridMultilevel"/>
    <w:tmpl w:val="35A0B3FC"/>
    <w:lvl w:ilvl="0" w:tplc="0DC8028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F9E44AE"/>
    <w:multiLevelType w:val="hybridMultilevel"/>
    <w:tmpl w:val="F078D010"/>
    <w:lvl w:ilvl="0" w:tplc="CF6AA2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FBF2631"/>
    <w:multiLevelType w:val="multilevel"/>
    <w:tmpl w:val="73FE48F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7FC92091"/>
    <w:multiLevelType w:val="hybridMultilevel"/>
    <w:tmpl w:val="42D655F4"/>
    <w:lvl w:ilvl="0" w:tplc="5132443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D3133D"/>
    <w:multiLevelType w:val="hybridMultilevel"/>
    <w:tmpl w:val="4FB8CEB6"/>
    <w:lvl w:ilvl="0" w:tplc="F1A4A2CE">
      <w:start w:val="1"/>
      <w:numFmt w:val="decimal"/>
      <w:lvlText w:val="%1."/>
      <w:lvlJc w:val="left"/>
      <w:pPr>
        <w:tabs>
          <w:tab w:val="num" w:pos="1080"/>
        </w:tabs>
        <w:ind w:left="1080" w:hanging="360"/>
      </w:pPr>
      <w:rPr>
        <w:rFonts w:hint="default"/>
      </w:rPr>
    </w:lvl>
    <w:lvl w:ilvl="1" w:tplc="CFCE88A2">
      <w:start w:val="1"/>
      <w:numFmt w:val="lowerLetter"/>
      <w:lvlText w:val="%2)"/>
      <w:lvlJc w:val="left"/>
      <w:pPr>
        <w:ind w:left="2475" w:hanging="103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24"/>
  </w:num>
  <w:num w:numId="3">
    <w:abstractNumId w:val="10"/>
  </w:num>
  <w:num w:numId="4">
    <w:abstractNumId w:val="29"/>
  </w:num>
  <w:num w:numId="5">
    <w:abstractNumId w:val="11"/>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6"/>
  </w:num>
  <w:num w:numId="9">
    <w:abstractNumId w:val="6"/>
  </w:num>
  <w:num w:numId="10">
    <w:abstractNumId w:val="7"/>
  </w:num>
  <w:num w:numId="11">
    <w:abstractNumId w:val="21"/>
  </w:num>
  <w:num w:numId="12">
    <w:abstractNumId w:val="1"/>
  </w:num>
  <w:num w:numId="13">
    <w:abstractNumId w:val="28"/>
  </w:num>
  <w:num w:numId="14">
    <w:abstractNumId w:val="2"/>
  </w:num>
  <w:num w:numId="15">
    <w:abstractNumId w:val="22"/>
  </w:num>
  <w:num w:numId="16">
    <w:abstractNumId w:val="31"/>
  </w:num>
  <w:num w:numId="17">
    <w:abstractNumId w:val="25"/>
  </w:num>
  <w:num w:numId="18">
    <w:abstractNumId w:val="17"/>
  </w:num>
  <w:num w:numId="19">
    <w:abstractNumId w:val="20"/>
  </w:num>
  <w:num w:numId="20">
    <w:abstractNumId w:val="13"/>
  </w:num>
  <w:num w:numId="21">
    <w:abstractNumId w:val="4"/>
  </w:num>
  <w:num w:numId="22">
    <w:abstractNumId w:val="0"/>
  </w:num>
  <w:num w:numId="23">
    <w:abstractNumId w:val="9"/>
  </w:num>
  <w:num w:numId="24">
    <w:abstractNumId w:val="19"/>
  </w:num>
  <w:num w:numId="25">
    <w:abstractNumId w:val="8"/>
  </w:num>
  <w:num w:numId="26">
    <w:abstractNumId w:val="5"/>
  </w:num>
  <w:num w:numId="27">
    <w:abstractNumId w:val="23"/>
  </w:num>
  <w:num w:numId="28">
    <w:abstractNumId w:val="15"/>
  </w:num>
  <w:num w:numId="29">
    <w:abstractNumId w:val="12"/>
  </w:num>
  <w:num w:numId="30">
    <w:abstractNumId w:val="3"/>
  </w:num>
  <w:num w:numId="31">
    <w:abstractNumId w:val="18"/>
  </w:num>
  <w:num w:numId="32">
    <w:abstractNumId w:val="26"/>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9673A3"/>
    <w:rsid w:val="0000402C"/>
    <w:rsid w:val="00004E03"/>
    <w:rsid w:val="00006CA0"/>
    <w:rsid w:val="000142DA"/>
    <w:rsid w:val="00017F32"/>
    <w:rsid w:val="00021D63"/>
    <w:rsid w:val="00024846"/>
    <w:rsid w:val="00030159"/>
    <w:rsid w:val="00030901"/>
    <w:rsid w:val="00030DCC"/>
    <w:rsid w:val="00036D53"/>
    <w:rsid w:val="000477CE"/>
    <w:rsid w:val="00050AEC"/>
    <w:rsid w:val="000540DE"/>
    <w:rsid w:val="00056543"/>
    <w:rsid w:val="00062958"/>
    <w:rsid w:val="000667C9"/>
    <w:rsid w:val="00086DF3"/>
    <w:rsid w:val="000876FC"/>
    <w:rsid w:val="00091942"/>
    <w:rsid w:val="000966B8"/>
    <w:rsid w:val="000A19E1"/>
    <w:rsid w:val="000B3CBB"/>
    <w:rsid w:val="000C15B1"/>
    <w:rsid w:val="000C5040"/>
    <w:rsid w:val="000D5239"/>
    <w:rsid w:val="000D5914"/>
    <w:rsid w:val="000F0010"/>
    <w:rsid w:val="000F59F6"/>
    <w:rsid w:val="001008C4"/>
    <w:rsid w:val="00101315"/>
    <w:rsid w:val="00105285"/>
    <w:rsid w:val="0011196F"/>
    <w:rsid w:val="0012248D"/>
    <w:rsid w:val="00123EBA"/>
    <w:rsid w:val="001272C5"/>
    <w:rsid w:val="0014182E"/>
    <w:rsid w:val="00155518"/>
    <w:rsid w:val="001624DF"/>
    <w:rsid w:val="001819F0"/>
    <w:rsid w:val="00182E06"/>
    <w:rsid w:val="001930BC"/>
    <w:rsid w:val="00193890"/>
    <w:rsid w:val="00196EB9"/>
    <w:rsid w:val="001A23B5"/>
    <w:rsid w:val="001A7CA0"/>
    <w:rsid w:val="001B2587"/>
    <w:rsid w:val="001C416C"/>
    <w:rsid w:val="001D44BF"/>
    <w:rsid w:val="001D6A5F"/>
    <w:rsid w:val="001E1317"/>
    <w:rsid w:val="001E5BED"/>
    <w:rsid w:val="0020037A"/>
    <w:rsid w:val="0020162D"/>
    <w:rsid w:val="002128D1"/>
    <w:rsid w:val="002134EA"/>
    <w:rsid w:val="002152D8"/>
    <w:rsid w:val="00222662"/>
    <w:rsid w:val="0022583B"/>
    <w:rsid w:val="00230808"/>
    <w:rsid w:val="00242128"/>
    <w:rsid w:val="002575A6"/>
    <w:rsid w:val="002713D3"/>
    <w:rsid w:val="00281B48"/>
    <w:rsid w:val="00293777"/>
    <w:rsid w:val="002953A9"/>
    <w:rsid w:val="002A5102"/>
    <w:rsid w:val="002B453A"/>
    <w:rsid w:val="002B6A12"/>
    <w:rsid w:val="002C092E"/>
    <w:rsid w:val="002C5CF7"/>
    <w:rsid w:val="002D1470"/>
    <w:rsid w:val="002D2BF4"/>
    <w:rsid w:val="002D3E92"/>
    <w:rsid w:val="002D4C5B"/>
    <w:rsid w:val="002E2F14"/>
    <w:rsid w:val="002E4520"/>
    <w:rsid w:val="002E547A"/>
    <w:rsid w:val="002E64BF"/>
    <w:rsid w:val="002F1A0D"/>
    <w:rsid w:val="002F2ADB"/>
    <w:rsid w:val="00302938"/>
    <w:rsid w:val="00305FB3"/>
    <w:rsid w:val="00325BB2"/>
    <w:rsid w:val="0032727A"/>
    <w:rsid w:val="00334CDB"/>
    <w:rsid w:val="00337523"/>
    <w:rsid w:val="003436A9"/>
    <w:rsid w:val="00361126"/>
    <w:rsid w:val="003645E6"/>
    <w:rsid w:val="00365868"/>
    <w:rsid w:val="0037718B"/>
    <w:rsid w:val="0038238F"/>
    <w:rsid w:val="0038481B"/>
    <w:rsid w:val="00385494"/>
    <w:rsid w:val="00396F1C"/>
    <w:rsid w:val="00397A0B"/>
    <w:rsid w:val="003A1519"/>
    <w:rsid w:val="003A7EB8"/>
    <w:rsid w:val="003C0D4E"/>
    <w:rsid w:val="003C38FC"/>
    <w:rsid w:val="003C544E"/>
    <w:rsid w:val="003C6C09"/>
    <w:rsid w:val="003D3805"/>
    <w:rsid w:val="003D7B32"/>
    <w:rsid w:val="003E198B"/>
    <w:rsid w:val="003E60E7"/>
    <w:rsid w:val="003F0064"/>
    <w:rsid w:val="003F36B8"/>
    <w:rsid w:val="003F6614"/>
    <w:rsid w:val="00403ED0"/>
    <w:rsid w:val="00410272"/>
    <w:rsid w:val="0041111C"/>
    <w:rsid w:val="0041747A"/>
    <w:rsid w:val="00436021"/>
    <w:rsid w:val="00451A4D"/>
    <w:rsid w:val="00462F86"/>
    <w:rsid w:val="004742C8"/>
    <w:rsid w:val="00480D92"/>
    <w:rsid w:val="00481B45"/>
    <w:rsid w:val="0048288B"/>
    <w:rsid w:val="00490D9C"/>
    <w:rsid w:val="00491645"/>
    <w:rsid w:val="004A1B83"/>
    <w:rsid w:val="004C06ED"/>
    <w:rsid w:val="004C12E1"/>
    <w:rsid w:val="004C607E"/>
    <w:rsid w:val="004D5834"/>
    <w:rsid w:val="004D5A07"/>
    <w:rsid w:val="004E3338"/>
    <w:rsid w:val="004E47BC"/>
    <w:rsid w:val="004E5DD3"/>
    <w:rsid w:val="004F3216"/>
    <w:rsid w:val="004F5115"/>
    <w:rsid w:val="004F697F"/>
    <w:rsid w:val="004F73A1"/>
    <w:rsid w:val="0051061C"/>
    <w:rsid w:val="005114A7"/>
    <w:rsid w:val="005239D4"/>
    <w:rsid w:val="00523EF5"/>
    <w:rsid w:val="00524DC1"/>
    <w:rsid w:val="00551A7A"/>
    <w:rsid w:val="005615D2"/>
    <w:rsid w:val="0056327B"/>
    <w:rsid w:val="00567657"/>
    <w:rsid w:val="0057338F"/>
    <w:rsid w:val="005778E9"/>
    <w:rsid w:val="005B6C25"/>
    <w:rsid w:val="005C0689"/>
    <w:rsid w:val="005C205D"/>
    <w:rsid w:val="005C76A9"/>
    <w:rsid w:val="005D4538"/>
    <w:rsid w:val="005F2990"/>
    <w:rsid w:val="0061001C"/>
    <w:rsid w:val="00616F3F"/>
    <w:rsid w:val="00632BBB"/>
    <w:rsid w:val="00634C4C"/>
    <w:rsid w:val="00635AF4"/>
    <w:rsid w:val="00644998"/>
    <w:rsid w:val="00655A8F"/>
    <w:rsid w:val="00657B2D"/>
    <w:rsid w:val="0066590D"/>
    <w:rsid w:val="00670C08"/>
    <w:rsid w:val="00673D5E"/>
    <w:rsid w:val="00676A9A"/>
    <w:rsid w:val="00680957"/>
    <w:rsid w:val="00682F4F"/>
    <w:rsid w:val="006830E8"/>
    <w:rsid w:val="00686198"/>
    <w:rsid w:val="006947CD"/>
    <w:rsid w:val="006A2EFD"/>
    <w:rsid w:val="006A4EF6"/>
    <w:rsid w:val="006B483E"/>
    <w:rsid w:val="006B769A"/>
    <w:rsid w:val="006C45BE"/>
    <w:rsid w:val="006D029F"/>
    <w:rsid w:val="006D7533"/>
    <w:rsid w:val="006F11D2"/>
    <w:rsid w:val="006F6276"/>
    <w:rsid w:val="007014E4"/>
    <w:rsid w:val="00703416"/>
    <w:rsid w:val="00703B30"/>
    <w:rsid w:val="00710410"/>
    <w:rsid w:val="00710B55"/>
    <w:rsid w:val="00712981"/>
    <w:rsid w:val="00713CCD"/>
    <w:rsid w:val="00716FC7"/>
    <w:rsid w:val="00722C70"/>
    <w:rsid w:val="007233A4"/>
    <w:rsid w:val="00734247"/>
    <w:rsid w:val="0073600B"/>
    <w:rsid w:val="00745FF3"/>
    <w:rsid w:val="0075070F"/>
    <w:rsid w:val="007615FE"/>
    <w:rsid w:val="007662F9"/>
    <w:rsid w:val="00771905"/>
    <w:rsid w:val="00780DDC"/>
    <w:rsid w:val="00781DB9"/>
    <w:rsid w:val="007848E3"/>
    <w:rsid w:val="00793DB9"/>
    <w:rsid w:val="00797E24"/>
    <w:rsid w:val="007A1A31"/>
    <w:rsid w:val="007A29B9"/>
    <w:rsid w:val="007A393A"/>
    <w:rsid w:val="007A7A26"/>
    <w:rsid w:val="007A7C43"/>
    <w:rsid w:val="007B245F"/>
    <w:rsid w:val="007B3AF2"/>
    <w:rsid w:val="007C5C54"/>
    <w:rsid w:val="007D3D8B"/>
    <w:rsid w:val="007F5344"/>
    <w:rsid w:val="00810090"/>
    <w:rsid w:val="00810D1F"/>
    <w:rsid w:val="00814B9B"/>
    <w:rsid w:val="00816292"/>
    <w:rsid w:val="00816CA7"/>
    <w:rsid w:val="008252DF"/>
    <w:rsid w:val="00825C52"/>
    <w:rsid w:val="00826532"/>
    <w:rsid w:val="00826F29"/>
    <w:rsid w:val="008326B7"/>
    <w:rsid w:val="00835AA9"/>
    <w:rsid w:val="00840512"/>
    <w:rsid w:val="008427AF"/>
    <w:rsid w:val="00842C24"/>
    <w:rsid w:val="0085612A"/>
    <w:rsid w:val="00856B3A"/>
    <w:rsid w:val="008614DA"/>
    <w:rsid w:val="00862114"/>
    <w:rsid w:val="00866787"/>
    <w:rsid w:val="00867FB4"/>
    <w:rsid w:val="008711D6"/>
    <w:rsid w:val="0088063B"/>
    <w:rsid w:val="00884320"/>
    <w:rsid w:val="008A4D4B"/>
    <w:rsid w:val="008A7CE3"/>
    <w:rsid w:val="008B1C25"/>
    <w:rsid w:val="008B4782"/>
    <w:rsid w:val="008B566C"/>
    <w:rsid w:val="008E07AE"/>
    <w:rsid w:val="008E20C5"/>
    <w:rsid w:val="008E6B30"/>
    <w:rsid w:val="008F28D0"/>
    <w:rsid w:val="008F5383"/>
    <w:rsid w:val="00900754"/>
    <w:rsid w:val="0090398C"/>
    <w:rsid w:val="00907951"/>
    <w:rsid w:val="00911617"/>
    <w:rsid w:val="00914463"/>
    <w:rsid w:val="00925EA3"/>
    <w:rsid w:val="00927A91"/>
    <w:rsid w:val="00930869"/>
    <w:rsid w:val="009358E1"/>
    <w:rsid w:val="0093593B"/>
    <w:rsid w:val="00941494"/>
    <w:rsid w:val="00947152"/>
    <w:rsid w:val="00957C12"/>
    <w:rsid w:val="009673A3"/>
    <w:rsid w:val="009726A4"/>
    <w:rsid w:val="00975AC9"/>
    <w:rsid w:val="009879E0"/>
    <w:rsid w:val="009B4CF3"/>
    <w:rsid w:val="009B5AF9"/>
    <w:rsid w:val="009C5428"/>
    <w:rsid w:val="009D5475"/>
    <w:rsid w:val="009E40C2"/>
    <w:rsid w:val="009E589D"/>
    <w:rsid w:val="009F36FB"/>
    <w:rsid w:val="009F7B18"/>
    <w:rsid w:val="00A16967"/>
    <w:rsid w:val="00A22175"/>
    <w:rsid w:val="00A607EC"/>
    <w:rsid w:val="00A64B7C"/>
    <w:rsid w:val="00A72A60"/>
    <w:rsid w:val="00A83B44"/>
    <w:rsid w:val="00A952B0"/>
    <w:rsid w:val="00AA6157"/>
    <w:rsid w:val="00AA6281"/>
    <w:rsid w:val="00AB2CD7"/>
    <w:rsid w:val="00AB45FD"/>
    <w:rsid w:val="00AC0AC5"/>
    <w:rsid w:val="00AC4BEB"/>
    <w:rsid w:val="00AC6A66"/>
    <w:rsid w:val="00AE06E8"/>
    <w:rsid w:val="00AE60AC"/>
    <w:rsid w:val="00AF5955"/>
    <w:rsid w:val="00AF5FB9"/>
    <w:rsid w:val="00B04994"/>
    <w:rsid w:val="00B10763"/>
    <w:rsid w:val="00B12925"/>
    <w:rsid w:val="00B145B4"/>
    <w:rsid w:val="00B256CF"/>
    <w:rsid w:val="00B27EE5"/>
    <w:rsid w:val="00B44426"/>
    <w:rsid w:val="00B53B14"/>
    <w:rsid w:val="00B60936"/>
    <w:rsid w:val="00B64981"/>
    <w:rsid w:val="00B6761C"/>
    <w:rsid w:val="00B712F0"/>
    <w:rsid w:val="00B7420D"/>
    <w:rsid w:val="00B819FE"/>
    <w:rsid w:val="00B83DED"/>
    <w:rsid w:val="00B9528F"/>
    <w:rsid w:val="00BA277B"/>
    <w:rsid w:val="00BB64FA"/>
    <w:rsid w:val="00BC2EA8"/>
    <w:rsid w:val="00BC5282"/>
    <w:rsid w:val="00BD1C82"/>
    <w:rsid w:val="00BD3A46"/>
    <w:rsid w:val="00BD77F7"/>
    <w:rsid w:val="00BF289A"/>
    <w:rsid w:val="00C050D7"/>
    <w:rsid w:val="00C06C7A"/>
    <w:rsid w:val="00C10897"/>
    <w:rsid w:val="00C43DD1"/>
    <w:rsid w:val="00C517FC"/>
    <w:rsid w:val="00C5284E"/>
    <w:rsid w:val="00C6617C"/>
    <w:rsid w:val="00C67BDD"/>
    <w:rsid w:val="00C67C7B"/>
    <w:rsid w:val="00C71ED7"/>
    <w:rsid w:val="00C7544A"/>
    <w:rsid w:val="00C92DE5"/>
    <w:rsid w:val="00C95C97"/>
    <w:rsid w:val="00CB4C86"/>
    <w:rsid w:val="00CB7E5C"/>
    <w:rsid w:val="00CC0C86"/>
    <w:rsid w:val="00CC5B60"/>
    <w:rsid w:val="00CD613D"/>
    <w:rsid w:val="00CF0BD7"/>
    <w:rsid w:val="00CF4AB0"/>
    <w:rsid w:val="00CF53A3"/>
    <w:rsid w:val="00CF6A4F"/>
    <w:rsid w:val="00D03757"/>
    <w:rsid w:val="00D16F2F"/>
    <w:rsid w:val="00D32D37"/>
    <w:rsid w:val="00D33AC7"/>
    <w:rsid w:val="00D34916"/>
    <w:rsid w:val="00D40EE2"/>
    <w:rsid w:val="00D458C5"/>
    <w:rsid w:val="00D478D0"/>
    <w:rsid w:val="00D626A2"/>
    <w:rsid w:val="00D743DD"/>
    <w:rsid w:val="00DA5D1C"/>
    <w:rsid w:val="00DB1A2D"/>
    <w:rsid w:val="00DB4C24"/>
    <w:rsid w:val="00DC66EE"/>
    <w:rsid w:val="00DC7144"/>
    <w:rsid w:val="00DE0453"/>
    <w:rsid w:val="00DF2732"/>
    <w:rsid w:val="00E12997"/>
    <w:rsid w:val="00E31954"/>
    <w:rsid w:val="00E32775"/>
    <w:rsid w:val="00E7089E"/>
    <w:rsid w:val="00E71A5C"/>
    <w:rsid w:val="00E71B5F"/>
    <w:rsid w:val="00E7341E"/>
    <w:rsid w:val="00E74F30"/>
    <w:rsid w:val="00E866FF"/>
    <w:rsid w:val="00E868F4"/>
    <w:rsid w:val="00E87821"/>
    <w:rsid w:val="00E91A66"/>
    <w:rsid w:val="00E938FC"/>
    <w:rsid w:val="00E95DB2"/>
    <w:rsid w:val="00EA3610"/>
    <w:rsid w:val="00EA71C6"/>
    <w:rsid w:val="00EB6917"/>
    <w:rsid w:val="00EB70DE"/>
    <w:rsid w:val="00EC1757"/>
    <w:rsid w:val="00EC3BEA"/>
    <w:rsid w:val="00EC5D0F"/>
    <w:rsid w:val="00ED2195"/>
    <w:rsid w:val="00ED5FC5"/>
    <w:rsid w:val="00EE15CD"/>
    <w:rsid w:val="00EE7A23"/>
    <w:rsid w:val="00F0638A"/>
    <w:rsid w:val="00F124F4"/>
    <w:rsid w:val="00F13AED"/>
    <w:rsid w:val="00F15CB1"/>
    <w:rsid w:val="00F17915"/>
    <w:rsid w:val="00F42919"/>
    <w:rsid w:val="00F51AB9"/>
    <w:rsid w:val="00F5302D"/>
    <w:rsid w:val="00F76534"/>
    <w:rsid w:val="00F8018E"/>
    <w:rsid w:val="00F834FD"/>
    <w:rsid w:val="00FA376B"/>
    <w:rsid w:val="00FB389B"/>
    <w:rsid w:val="00FB480E"/>
    <w:rsid w:val="00FB6B34"/>
    <w:rsid w:val="00FC7273"/>
    <w:rsid w:val="00FD1581"/>
    <w:rsid w:val="00FD3898"/>
    <w:rsid w:val="00FE2A3C"/>
    <w:rsid w:val="00FF1DDB"/>
    <w:rsid w:val="00FF4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128"/>
    <w:rPr>
      <w:rFonts w:ascii="Times New Roman" w:eastAsia="Times New Roman" w:hAnsi="Times New Roman"/>
      <w:sz w:val="24"/>
      <w:szCs w:val="24"/>
      <w:lang w:val="vi-VN"/>
    </w:rPr>
  </w:style>
  <w:style w:type="paragraph" w:styleId="Heading2">
    <w:name w:val="heading 2"/>
    <w:basedOn w:val="Normal"/>
    <w:link w:val="Heading2Char"/>
    <w:uiPriority w:val="9"/>
    <w:qFormat/>
    <w:rsid w:val="00462F8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73A3"/>
    <w:pPr>
      <w:jc w:val="center"/>
    </w:pPr>
    <w:rPr>
      <w:rFonts w:ascii=".VnTimeH" w:hAnsi=".VnTimeH"/>
      <w:b/>
      <w:bCs/>
      <w:sz w:val="28"/>
      <w:szCs w:val="28"/>
    </w:rPr>
  </w:style>
  <w:style w:type="character" w:customStyle="1" w:styleId="TitleChar">
    <w:name w:val="Title Char"/>
    <w:link w:val="Title"/>
    <w:rsid w:val="009673A3"/>
    <w:rPr>
      <w:rFonts w:ascii=".VnTimeH" w:eastAsia="Times New Roman" w:hAnsi=".VnTimeH" w:cs="Times New Roman"/>
      <w:b/>
      <w:bCs/>
      <w:sz w:val="28"/>
      <w:szCs w:val="28"/>
      <w:lang w:eastAsia="en-US"/>
    </w:rPr>
  </w:style>
  <w:style w:type="paragraph" w:styleId="Footer">
    <w:name w:val="footer"/>
    <w:basedOn w:val="Normal"/>
    <w:link w:val="FooterChar"/>
    <w:rsid w:val="009673A3"/>
    <w:pPr>
      <w:tabs>
        <w:tab w:val="center" w:pos="4320"/>
        <w:tab w:val="right" w:pos="8640"/>
      </w:tabs>
    </w:pPr>
    <w:rPr>
      <w:rFonts w:ascii=".VnTime" w:hAnsi=".VnTime"/>
      <w:sz w:val="28"/>
    </w:rPr>
  </w:style>
  <w:style w:type="character" w:customStyle="1" w:styleId="FooterChar">
    <w:name w:val="Footer Char"/>
    <w:link w:val="Footer"/>
    <w:rsid w:val="009673A3"/>
    <w:rPr>
      <w:rFonts w:ascii=".VnTime" w:eastAsia="Times New Roman" w:hAnsi=".VnTime" w:cs="Times New Roman"/>
      <w:sz w:val="28"/>
      <w:szCs w:val="24"/>
      <w:lang w:eastAsia="en-US"/>
    </w:rPr>
  </w:style>
  <w:style w:type="character" w:styleId="PageNumber">
    <w:name w:val="page number"/>
    <w:rsid w:val="009673A3"/>
  </w:style>
  <w:style w:type="paragraph" w:styleId="Caption">
    <w:name w:val="caption"/>
    <w:basedOn w:val="Normal"/>
    <w:next w:val="Normal"/>
    <w:uiPriority w:val="99"/>
    <w:qFormat/>
    <w:rsid w:val="00030159"/>
    <w:rPr>
      <w:b/>
      <w:bCs/>
      <w:sz w:val="20"/>
      <w:szCs w:val="20"/>
    </w:rPr>
  </w:style>
  <w:style w:type="paragraph" w:styleId="BodyText2">
    <w:name w:val="Body Text 2"/>
    <w:basedOn w:val="Normal"/>
    <w:link w:val="BodyText2Char"/>
    <w:semiHidden/>
    <w:unhideWhenUsed/>
    <w:rsid w:val="00E31954"/>
    <w:pPr>
      <w:spacing w:before="120" w:after="120"/>
    </w:pPr>
    <w:rPr>
      <w:rFonts w:ascii=".VnTime" w:hAnsi=".VnTime"/>
      <w:sz w:val="28"/>
      <w:szCs w:val="28"/>
    </w:rPr>
  </w:style>
  <w:style w:type="character" w:customStyle="1" w:styleId="BodyText2Char">
    <w:name w:val="Body Text 2 Char"/>
    <w:link w:val="BodyText2"/>
    <w:semiHidden/>
    <w:rsid w:val="00E31954"/>
    <w:rPr>
      <w:rFonts w:ascii=".VnTime" w:eastAsia="Times New Roman" w:hAnsi=".VnTime"/>
      <w:sz w:val="28"/>
      <w:szCs w:val="28"/>
    </w:rPr>
  </w:style>
  <w:style w:type="paragraph" w:styleId="ListParagraph">
    <w:name w:val="List Paragraph"/>
    <w:basedOn w:val="Normal"/>
    <w:uiPriority w:val="34"/>
    <w:qFormat/>
    <w:rsid w:val="003F0064"/>
    <w:pPr>
      <w:ind w:left="720"/>
    </w:pPr>
  </w:style>
  <w:style w:type="paragraph" w:styleId="NormalWeb">
    <w:name w:val="Normal (Web)"/>
    <w:basedOn w:val="Normal"/>
    <w:uiPriority w:val="99"/>
    <w:unhideWhenUsed/>
    <w:rsid w:val="00E95DB2"/>
    <w:pPr>
      <w:spacing w:before="100" w:beforeAutospacing="1" w:after="100" w:afterAutospacing="1"/>
    </w:pPr>
  </w:style>
  <w:style w:type="paragraph" w:styleId="BodyText">
    <w:name w:val="Body Text"/>
    <w:basedOn w:val="Normal"/>
    <w:link w:val="BodyTextChar"/>
    <w:rsid w:val="00E95DB2"/>
    <w:pPr>
      <w:autoSpaceDE w:val="0"/>
      <w:autoSpaceDN w:val="0"/>
      <w:spacing w:before="120" w:after="100"/>
      <w:jc w:val="center"/>
    </w:pPr>
    <w:rPr>
      <w:rFonts w:ascii=".VnTime" w:eastAsia="Calibri" w:hAnsi=".VnTime"/>
      <w:b/>
      <w:bCs/>
      <w:spacing w:val="28"/>
      <w:sz w:val="28"/>
      <w:szCs w:val="28"/>
    </w:rPr>
  </w:style>
  <w:style w:type="character" w:customStyle="1" w:styleId="BodyTextChar">
    <w:name w:val="Body Text Char"/>
    <w:link w:val="BodyText"/>
    <w:rsid w:val="00E95DB2"/>
    <w:rPr>
      <w:rFonts w:ascii=".VnTime" w:eastAsia="Calibri" w:hAnsi=".VnTime"/>
      <w:b/>
      <w:bCs/>
      <w:spacing w:val="28"/>
      <w:sz w:val="28"/>
      <w:szCs w:val="28"/>
    </w:rPr>
  </w:style>
  <w:style w:type="character" w:styleId="Hyperlink">
    <w:name w:val="Hyperlink"/>
    <w:uiPriority w:val="99"/>
    <w:semiHidden/>
    <w:unhideWhenUsed/>
    <w:rsid w:val="001624DF"/>
    <w:rPr>
      <w:color w:val="C75D5D"/>
      <w:u w:val="single"/>
      <w:shd w:val="clear" w:color="auto" w:fill="auto"/>
    </w:rPr>
  </w:style>
  <w:style w:type="character" w:styleId="Emphasis">
    <w:name w:val="Emphasis"/>
    <w:uiPriority w:val="20"/>
    <w:qFormat/>
    <w:rsid w:val="001624DF"/>
    <w:rPr>
      <w:i/>
      <w:iCs/>
    </w:rPr>
  </w:style>
  <w:style w:type="character" w:styleId="Strong">
    <w:name w:val="Strong"/>
    <w:uiPriority w:val="22"/>
    <w:qFormat/>
    <w:rsid w:val="004F5115"/>
    <w:rPr>
      <w:b/>
      <w:bCs/>
    </w:rPr>
  </w:style>
  <w:style w:type="character" w:styleId="FollowedHyperlink">
    <w:name w:val="FollowedHyperlink"/>
    <w:uiPriority w:val="99"/>
    <w:semiHidden/>
    <w:unhideWhenUsed/>
    <w:rsid w:val="003D3805"/>
    <w:rPr>
      <w:color w:val="954F72"/>
      <w:u w:val="single"/>
    </w:rPr>
  </w:style>
  <w:style w:type="paragraph" w:styleId="Header">
    <w:name w:val="header"/>
    <w:basedOn w:val="Normal"/>
    <w:link w:val="HeaderChar"/>
    <w:uiPriority w:val="99"/>
    <w:unhideWhenUsed/>
    <w:rsid w:val="00F51AB9"/>
    <w:pPr>
      <w:tabs>
        <w:tab w:val="center" w:pos="4680"/>
        <w:tab w:val="right" w:pos="9360"/>
      </w:tabs>
    </w:pPr>
  </w:style>
  <w:style w:type="character" w:customStyle="1" w:styleId="HeaderChar">
    <w:name w:val="Header Char"/>
    <w:link w:val="Header"/>
    <w:uiPriority w:val="99"/>
    <w:rsid w:val="00F51AB9"/>
    <w:rPr>
      <w:rFonts w:ascii="Times New Roman" w:eastAsia="Times New Roman" w:hAnsi="Times New Roman"/>
      <w:sz w:val="24"/>
      <w:szCs w:val="24"/>
    </w:rPr>
  </w:style>
  <w:style w:type="table" w:styleId="TableGrid">
    <w:name w:val="Table Grid"/>
    <w:basedOn w:val="TableNormal"/>
    <w:uiPriority w:val="59"/>
    <w:rsid w:val="001A2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462F86"/>
    <w:rPr>
      <w:rFonts w:ascii="Times New Roman" w:eastAsia="Times New Roman" w:hAnsi="Times New Roman"/>
      <w:b/>
      <w:bCs/>
      <w:sz w:val="36"/>
      <w:szCs w:val="36"/>
    </w:rPr>
  </w:style>
  <w:style w:type="character" w:styleId="SubtleEmphasis">
    <w:name w:val="Subtle Emphasis"/>
    <w:uiPriority w:val="19"/>
    <w:qFormat/>
    <w:rsid w:val="004A1B83"/>
    <w:rPr>
      <w:i/>
      <w:iCs/>
      <w:color w:val="808080"/>
    </w:rPr>
  </w:style>
  <w:style w:type="paragraph" w:styleId="NoSpacing">
    <w:name w:val="No Spacing"/>
    <w:uiPriority w:val="1"/>
    <w:qFormat/>
    <w:rsid w:val="005D4538"/>
    <w:rPr>
      <w:rFonts w:ascii="Times New Roman" w:eastAsia="Times New Roman" w:hAnsi="Times New Roman"/>
      <w:sz w:val="24"/>
      <w:szCs w:val="24"/>
      <w:lang w:val="vi-VN"/>
    </w:rPr>
  </w:style>
</w:styles>
</file>

<file path=word/webSettings.xml><?xml version="1.0" encoding="utf-8"?>
<w:webSettings xmlns:r="http://schemas.openxmlformats.org/officeDocument/2006/relationships" xmlns:w="http://schemas.openxmlformats.org/wordprocessingml/2006/main">
  <w:divs>
    <w:div w:id="114295011">
      <w:bodyDiv w:val="1"/>
      <w:marLeft w:val="0"/>
      <w:marRight w:val="0"/>
      <w:marTop w:val="0"/>
      <w:marBottom w:val="0"/>
      <w:divBdr>
        <w:top w:val="none" w:sz="0" w:space="0" w:color="auto"/>
        <w:left w:val="none" w:sz="0" w:space="0" w:color="auto"/>
        <w:bottom w:val="none" w:sz="0" w:space="0" w:color="auto"/>
        <w:right w:val="none" w:sz="0" w:space="0" w:color="auto"/>
      </w:divBdr>
    </w:div>
    <w:div w:id="193274266">
      <w:bodyDiv w:val="1"/>
      <w:marLeft w:val="0"/>
      <w:marRight w:val="0"/>
      <w:marTop w:val="0"/>
      <w:marBottom w:val="0"/>
      <w:divBdr>
        <w:top w:val="none" w:sz="0" w:space="0" w:color="auto"/>
        <w:left w:val="none" w:sz="0" w:space="0" w:color="auto"/>
        <w:bottom w:val="none" w:sz="0" w:space="0" w:color="auto"/>
        <w:right w:val="none" w:sz="0" w:space="0" w:color="auto"/>
      </w:divBdr>
    </w:div>
    <w:div w:id="220286087">
      <w:bodyDiv w:val="1"/>
      <w:marLeft w:val="0"/>
      <w:marRight w:val="0"/>
      <w:marTop w:val="0"/>
      <w:marBottom w:val="0"/>
      <w:divBdr>
        <w:top w:val="none" w:sz="0" w:space="0" w:color="auto"/>
        <w:left w:val="none" w:sz="0" w:space="0" w:color="auto"/>
        <w:bottom w:val="none" w:sz="0" w:space="0" w:color="auto"/>
        <w:right w:val="none" w:sz="0" w:space="0" w:color="auto"/>
      </w:divBdr>
    </w:div>
    <w:div w:id="302006982">
      <w:bodyDiv w:val="1"/>
      <w:marLeft w:val="0"/>
      <w:marRight w:val="0"/>
      <w:marTop w:val="0"/>
      <w:marBottom w:val="0"/>
      <w:divBdr>
        <w:top w:val="none" w:sz="0" w:space="0" w:color="auto"/>
        <w:left w:val="none" w:sz="0" w:space="0" w:color="auto"/>
        <w:bottom w:val="none" w:sz="0" w:space="0" w:color="auto"/>
        <w:right w:val="none" w:sz="0" w:space="0" w:color="auto"/>
      </w:divBdr>
    </w:div>
    <w:div w:id="333801534">
      <w:bodyDiv w:val="1"/>
      <w:marLeft w:val="0"/>
      <w:marRight w:val="0"/>
      <w:marTop w:val="0"/>
      <w:marBottom w:val="0"/>
      <w:divBdr>
        <w:top w:val="none" w:sz="0" w:space="0" w:color="auto"/>
        <w:left w:val="none" w:sz="0" w:space="0" w:color="auto"/>
        <w:bottom w:val="none" w:sz="0" w:space="0" w:color="auto"/>
        <w:right w:val="none" w:sz="0" w:space="0" w:color="auto"/>
      </w:divBdr>
    </w:div>
    <w:div w:id="360011185">
      <w:bodyDiv w:val="1"/>
      <w:marLeft w:val="0"/>
      <w:marRight w:val="0"/>
      <w:marTop w:val="0"/>
      <w:marBottom w:val="0"/>
      <w:divBdr>
        <w:top w:val="none" w:sz="0" w:space="0" w:color="auto"/>
        <w:left w:val="none" w:sz="0" w:space="0" w:color="auto"/>
        <w:bottom w:val="none" w:sz="0" w:space="0" w:color="auto"/>
        <w:right w:val="none" w:sz="0" w:space="0" w:color="auto"/>
      </w:divBdr>
    </w:div>
    <w:div w:id="534002690">
      <w:bodyDiv w:val="1"/>
      <w:marLeft w:val="0"/>
      <w:marRight w:val="0"/>
      <w:marTop w:val="0"/>
      <w:marBottom w:val="0"/>
      <w:divBdr>
        <w:top w:val="none" w:sz="0" w:space="0" w:color="auto"/>
        <w:left w:val="none" w:sz="0" w:space="0" w:color="auto"/>
        <w:bottom w:val="none" w:sz="0" w:space="0" w:color="auto"/>
        <w:right w:val="none" w:sz="0" w:space="0" w:color="auto"/>
      </w:divBdr>
    </w:div>
    <w:div w:id="700478740">
      <w:bodyDiv w:val="1"/>
      <w:marLeft w:val="0"/>
      <w:marRight w:val="0"/>
      <w:marTop w:val="0"/>
      <w:marBottom w:val="0"/>
      <w:divBdr>
        <w:top w:val="none" w:sz="0" w:space="0" w:color="auto"/>
        <w:left w:val="none" w:sz="0" w:space="0" w:color="auto"/>
        <w:bottom w:val="none" w:sz="0" w:space="0" w:color="auto"/>
        <w:right w:val="none" w:sz="0" w:space="0" w:color="auto"/>
      </w:divBdr>
    </w:div>
    <w:div w:id="715856736">
      <w:bodyDiv w:val="1"/>
      <w:marLeft w:val="0"/>
      <w:marRight w:val="0"/>
      <w:marTop w:val="0"/>
      <w:marBottom w:val="0"/>
      <w:divBdr>
        <w:top w:val="none" w:sz="0" w:space="0" w:color="auto"/>
        <w:left w:val="none" w:sz="0" w:space="0" w:color="auto"/>
        <w:bottom w:val="none" w:sz="0" w:space="0" w:color="auto"/>
        <w:right w:val="none" w:sz="0" w:space="0" w:color="auto"/>
      </w:divBdr>
    </w:div>
    <w:div w:id="742416009">
      <w:bodyDiv w:val="1"/>
      <w:marLeft w:val="0"/>
      <w:marRight w:val="0"/>
      <w:marTop w:val="0"/>
      <w:marBottom w:val="0"/>
      <w:divBdr>
        <w:top w:val="none" w:sz="0" w:space="0" w:color="auto"/>
        <w:left w:val="none" w:sz="0" w:space="0" w:color="auto"/>
        <w:bottom w:val="none" w:sz="0" w:space="0" w:color="auto"/>
        <w:right w:val="none" w:sz="0" w:space="0" w:color="auto"/>
      </w:divBdr>
    </w:div>
    <w:div w:id="770316281">
      <w:bodyDiv w:val="1"/>
      <w:marLeft w:val="0"/>
      <w:marRight w:val="0"/>
      <w:marTop w:val="0"/>
      <w:marBottom w:val="0"/>
      <w:divBdr>
        <w:top w:val="none" w:sz="0" w:space="0" w:color="auto"/>
        <w:left w:val="none" w:sz="0" w:space="0" w:color="auto"/>
        <w:bottom w:val="none" w:sz="0" w:space="0" w:color="auto"/>
        <w:right w:val="none" w:sz="0" w:space="0" w:color="auto"/>
      </w:divBdr>
    </w:div>
    <w:div w:id="791751169">
      <w:bodyDiv w:val="1"/>
      <w:marLeft w:val="0"/>
      <w:marRight w:val="0"/>
      <w:marTop w:val="0"/>
      <w:marBottom w:val="0"/>
      <w:divBdr>
        <w:top w:val="none" w:sz="0" w:space="0" w:color="auto"/>
        <w:left w:val="none" w:sz="0" w:space="0" w:color="auto"/>
        <w:bottom w:val="none" w:sz="0" w:space="0" w:color="auto"/>
        <w:right w:val="none" w:sz="0" w:space="0" w:color="auto"/>
      </w:divBdr>
    </w:div>
    <w:div w:id="1037003475">
      <w:bodyDiv w:val="1"/>
      <w:marLeft w:val="0"/>
      <w:marRight w:val="0"/>
      <w:marTop w:val="0"/>
      <w:marBottom w:val="0"/>
      <w:divBdr>
        <w:top w:val="none" w:sz="0" w:space="0" w:color="auto"/>
        <w:left w:val="none" w:sz="0" w:space="0" w:color="auto"/>
        <w:bottom w:val="none" w:sz="0" w:space="0" w:color="auto"/>
        <w:right w:val="none" w:sz="0" w:space="0" w:color="auto"/>
      </w:divBdr>
    </w:div>
    <w:div w:id="1255820769">
      <w:bodyDiv w:val="1"/>
      <w:marLeft w:val="0"/>
      <w:marRight w:val="0"/>
      <w:marTop w:val="0"/>
      <w:marBottom w:val="0"/>
      <w:divBdr>
        <w:top w:val="none" w:sz="0" w:space="0" w:color="auto"/>
        <w:left w:val="none" w:sz="0" w:space="0" w:color="auto"/>
        <w:bottom w:val="none" w:sz="0" w:space="0" w:color="auto"/>
        <w:right w:val="none" w:sz="0" w:space="0" w:color="auto"/>
      </w:divBdr>
    </w:div>
    <w:div w:id="1273584691">
      <w:bodyDiv w:val="1"/>
      <w:marLeft w:val="0"/>
      <w:marRight w:val="0"/>
      <w:marTop w:val="0"/>
      <w:marBottom w:val="0"/>
      <w:divBdr>
        <w:top w:val="none" w:sz="0" w:space="0" w:color="auto"/>
        <w:left w:val="none" w:sz="0" w:space="0" w:color="auto"/>
        <w:bottom w:val="none" w:sz="0" w:space="0" w:color="auto"/>
        <w:right w:val="none" w:sz="0" w:space="0" w:color="auto"/>
      </w:divBdr>
    </w:div>
    <w:div w:id="1318343478">
      <w:bodyDiv w:val="1"/>
      <w:marLeft w:val="0"/>
      <w:marRight w:val="0"/>
      <w:marTop w:val="0"/>
      <w:marBottom w:val="0"/>
      <w:divBdr>
        <w:top w:val="none" w:sz="0" w:space="0" w:color="auto"/>
        <w:left w:val="none" w:sz="0" w:space="0" w:color="auto"/>
        <w:bottom w:val="none" w:sz="0" w:space="0" w:color="auto"/>
        <w:right w:val="none" w:sz="0" w:space="0" w:color="auto"/>
      </w:divBdr>
    </w:div>
    <w:div w:id="1575240878">
      <w:bodyDiv w:val="1"/>
      <w:marLeft w:val="0"/>
      <w:marRight w:val="0"/>
      <w:marTop w:val="0"/>
      <w:marBottom w:val="0"/>
      <w:divBdr>
        <w:top w:val="none" w:sz="0" w:space="0" w:color="auto"/>
        <w:left w:val="none" w:sz="0" w:space="0" w:color="auto"/>
        <w:bottom w:val="none" w:sz="0" w:space="0" w:color="auto"/>
        <w:right w:val="none" w:sz="0" w:space="0" w:color="auto"/>
      </w:divBdr>
    </w:div>
    <w:div w:id="1626544474">
      <w:bodyDiv w:val="1"/>
      <w:marLeft w:val="0"/>
      <w:marRight w:val="0"/>
      <w:marTop w:val="0"/>
      <w:marBottom w:val="0"/>
      <w:divBdr>
        <w:top w:val="none" w:sz="0" w:space="0" w:color="auto"/>
        <w:left w:val="none" w:sz="0" w:space="0" w:color="auto"/>
        <w:bottom w:val="none" w:sz="0" w:space="0" w:color="auto"/>
        <w:right w:val="none" w:sz="0" w:space="0" w:color="auto"/>
      </w:divBdr>
    </w:div>
    <w:div w:id="1737437617">
      <w:bodyDiv w:val="1"/>
      <w:marLeft w:val="0"/>
      <w:marRight w:val="0"/>
      <w:marTop w:val="0"/>
      <w:marBottom w:val="0"/>
      <w:divBdr>
        <w:top w:val="none" w:sz="0" w:space="0" w:color="auto"/>
        <w:left w:val="none" w:sz="0" w:space="0" w:color="auto"/>
        <w:bottom w:val="none" w:sz="0" w:space="0" w:color="auto"/>
        <w:right w:val="none" w:sz="0" w:space="0" w:color="auto"/>
      </w:divBdr>
    </w:div>
    <w:div w:id="1865097206">
      <w:bodyDiv w:val="1"/>
      <w:marLeft w:val="0"/>
      <w:marRight w:val="0"/>
      <w:marTop w:val="0"/>
      <w:marBottom w:val="0"/>
      <w:divBdr>
        <w:top w:val="none" w:sz="0" w:space="0" w:color="auto"/>
        <w:left w:val="none" w:sz="0" w:space="0" w:color="auto"/>
        <w:bottom w:val="none" w:sz="0" w:space="0" w:color="auto"/>
        <w:right w:val="none" w:sz="0" w:space="0" w:color="auto"/>
      </w:divBdr>
    </w:div>
    <w:div w:id="1880967411">
      <w:bodyDiv w:val="1"/>
      <w:marLeft w:val="0"/>
      <w:marRight w:val="0"/>
      <w:marTop w:val="0"/>
      <w:marBottom w:val="0"/>
      <w:divBdr>
        <w:top w:val="none" w:sz="0" w:space="0" w:color="auto"/>
        <w:left w:val="none" w:sz="0" w:space="0" w:color="auto"/>
        <w:bottom w:val="none" w:sz="0" w:space="0" w:color="auto"/>
        <w:right w:val="none" w:sz="0" w:space="0" w:color="auto"/>
      </w:divBdr>
    </w:div>
    <w:div w:id="1890340171">
      <w:bodyDiv w:val="1"/>
      <w:marLeft w:val="0"/>
      <w:marRight w:val="0"/>
      <w:marTop w:val="0"/>
      <w:marBottom w:val="0"/>
      <w:divBdr>
        <w:top w:val="none" w:sz="0" w:space="0" w:color="auto"/>
        <w:left w:val="none" w:sz="0" w:space="0" w:color="auto"/>
        <w:bottom w:val="none" w:sz="0" w:space="0" w:color="auto"/>
        <w:right w:val="none" w:sz="0" w:space="0" w:color="auto"/>
      </w:divBdr>
    </w:div>
    <w:div w:id="1950503081">
      <w:bodyDiv w:val="1"/>
      <w:marLeft w:val="0"/>
      <w:marRight w:val="0"/>
      <w:marTop w:val="0"/>
      <w:marBottom w:val="0"/>
      <w:divBdr>
        <w:top w:val="none" w:sz="0" w:space="0" w:color="auto"/>
        <w:left w:val="none" w:sz="0" w:space="0" w:color="auto"/>
        <w:bottom w:val="none" w:sz="0" w:space="0" w:color="auto"/>
        <w:right w:val="none" w:sz="0" w:space="0" w:color="auto"/>
      </w:divBdr>
    </w:div>
    <w:div w:id="196237439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6D973-82B6-4F13-BA13-09426718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(Nguyen Thi Phong Lam)</dc:creator>
  <cp:lastModifiedBy>Admin</cp:lastModifiedBy>
  <cp:revision>2</cp:revision>
  <cp:lastPrinted>2019-09-17T07:47:00Z</cp:lastPrinted>
  <dcterms:created xsi:type="dcterms:W3CDTF">2019-09-20T07:20:00Z</dcterms:created>
  <dcterms:modified xsi:type="dcterms:W3CDTF">2019-09-20T07:20:00Z</dcterms:modified>
</cp:coreProperties>
</file>